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2F" w:rsidRPr="00441778" w:rsidRDefault="00947F2F" w:rsidP="00947F2F">
      <w:pPr>
        <w:pStyle w:val="a9"/>
        <w:jc w:val="center"/>
        <w:rPr>
          <w:rFonts w:ascii="Times New Roman" w:hAnsi="Times New Roman"/>
          <w:sz w:val="40"/>
          <w:szCs w:val="40"/>
        </w:rPr>
      </w:pPr>
      <w:r w:rsidRPr="00441778">
        <w:rPr>
          <w:rFonts w:ascii="Times New Roman" w:hAnsi="Times New Roman"/>
          <w:sz w:val="40"/>
          <w:szCs w:val="40"/>
        </w:rPr>
        <w:t>Государственное учреждение образования</w:t>
      </w:r>
    </w:p>
    <w:p w:rsidR="00947F2F" w:rsidRPr="00441778" w:rsidRDefault="00947F2F" w:rsidP="00947F2F">
      <w:pPr>
        <w:pStyle w:val="a9"/>
        <w:ind w:left="-142"/>
        <w:jc w:val="center"/>
        <w:rPr>
          <w:rFonts w:ascii="Times New Roman" w:hAnsi="Times New Roman"/>
          <w:sz w:val="40"/>
          <w:szCs w:val="40"/>
        </w:rPr>
      </w:pPr>
      <w:r w:rsidRPr="00441778">
        <w:rPr>
          <w:rFonts w:ascii="Times New Roman" w:hAnsi="Times New Roman"/>
          <w:sz w:val="40"/>
          <w:szCs w:val="40"/>
        </w:rPr>
        <w:t xml:space="preserve">«Средняя </w:t>
      </w:r>
      <w:r>
        <w:rPr>
          <w:rFonts w:ascii="Times New Roman" w:hAnsi="Times New Roman"/>
          <w:sz w:val="40"/>
          <w:szCs w:val="40"/>
        </w:rPr>
        <w:t xml:space="preserve">школа № 9 г. </w:t>
      </w:r>
      <w:r w:rsidRPr="00441778">
        <w:rPr>
          <w:rFonts w:ascii="Times New Roman" w:hAnsi="Times New Roman"/>
          <w:sz w:val="40"/>
          <w:szCs w:val="40"/>
        </w:rPr>
        <w:t>Мозыря»</w:t>
      </w:r>
    </w:p>
    <w:p w:rsidR="00947F2F" w:rsidRDefault="00947F2F" w:rsidP="00947F2F">
      <w:pPr>
        <w:rPr>
          <w:rFonts w:ascii="Times New Roman" w:hAnsi="Times New Roman"/>
          <w:sz w:val="40"/>
          <w:szCs w:val="40"/>
        </w:rPr>
      </w:pPr>
    </w:p>
    <w:p w:rsidR="00947F2F" w:rsidRDefault="00947F2F" w:rsidP="00947F2F">
      <w:pPr>
        <w:rPr>
          <w:rFonts w:ascii="Times New Roman" w:hAnsi="Times New Roman"/>
          <w:sz w:val="40"/>
          <w:szCs w:val="40"/>
        </w:rPr>
      </w:pPr>
    </w:p>
    <w:p w:rsidR="00947F2F" w:rsidRDefault="00947F2F" w:rsidP="00947F2F">
      <w:pPr>
        <w:rPr>
          <w:rFonts w:ascii="Times New Roman" w:hAnsi="Times New Roman"/>
          <w:sz w:val="40"/>
          <w:szCs w:val="40"/>
        </w:rPr>
      </w:pPr>
    </w:p>
    <w:p w:rsidR="00947F2F" w:rsidRDefault="00947F2F" w:rsidP="00947F2F">
      <w:pPr>
        <w:rPr>
          <w:rFonts w:ascii="Times New Roman" w:hAnsi="Times New Roman"/>
          <w:sz w:val="40"/>
          <w:szCs w:val="40"/>
        </w:rPr>
      </w:pPr>
    </w:p>
    <w:p w:rsidR="00947F2F" w:rsidRDefault="00947F2F" w:rsidP="00947F2F">
      <w:pPr>
        <w:rPr>
          <w:rFonts w:ascii="Times New Roman" w:hAnsi="Times New Roman"/>
          <w:sz w:val="40"/>
          <w:szCs w:val="40"/>
        </w:rPr>
      </w:pPr>
    </w:p>
    <w:p w:rsidR="00947F2F" w:rsidRDefault="00947F2F" w:rsidP="00947F2F">
      <w:pPr>
        <w:rPr>
          <w:rFonts w:ascii="Times New Roman" w:hAnsi="Times New Roman"/>
          <w:sz w:val="40"/>
          <w:szCs w:val="40"/>
        </w:rPr>
      </w:pPr>
    </w:p>
    <w:p w:rsidR="00947F2F" w:rsidRDefault="00947F2F" w:rsidP="00947F2F">
      <w:pPr>
        <w:ind w:left="-709"/>
        <w:jc w:val="center"/>
        <w:rPr>
          <w:rFonts w:ascii="Times New Roman" w:hAnsi="Times New Roman"/>
          <w:sz w:val="40"/>
          <w:szCs w:val="40"/>
        </w:rPr>
      </w:pPr>
    </w:p>
    <w:p w:rsidR="0087086D" w:rsidRPr="0087086D" w:rsidRDefault="0087086D" w:rsidP="0087086D">
      <w:pPr>
        <w:ind w:left="-709"/>
        <w:jc w:val="center"/>
        <w:rPr>
          <w:rFonts w:ascii="Times New Roman" w:hAnsi="Times New Roman"/>
          <w:sz w:val="40"/>
          <w:szCs w:val="40"/>
        </w:rPr>
      </w:pPr>
      <w:r w:rsidRPr="0087086D">
        <w:rPr>
          <w:rFonts w:ascii="Times New Roman" w:hAnsi="Times New Roman"/>
          <w:b/>
          <w:bCs/>
          <w:sz w:val="40"/>
          <w:szCs w:val="40"/>
        </w:rPr>
        <w:t>Средства когнитивной визуализации как инструмент отображения и структурирования учебного материала для развития познавательных способностей учащихся</w:t>
      </w:r>
      <w:r w:rsidRPr="0087086D">
        <w:rPr>
          <w:rFonts w:ascii="Times New Roman" w:hAnsi="Times New Roman"/>
          <w:sz w:val="40"/>
          <w:szCs w:val="40"/>
        </w:rPr>
        <w:t xml:space="preserve"> </w:t>
      </w:r>
    </w:p>
    <w:p w:rsidR="00947F2F" w:rsidRDefault="00947F2F" w:rsidP="00947F2F">
      <w:pPr>
        <w:ind w:left="-709"/>
        <w:jc w:val="center"/>
        <w:rPr>
          <w:rFonts w:ascii="Times New Roman" w:hAnsi="Times New Roman"/>
          <w:sz w:val="40"/>
          <w:szCs w:val="40"/>
        </w:rPr>
      </w:pPr>
    </w:p>
    <w:p w:rsidR="00947F2F" w:rsidRDefault="00947F2F" w:rsidP="00947F2F">
      <w:pPr>
        <w:ind w:left="-709"/>
        <w:jc w:val="center"/>
        <w:rPr>
          <w:rFonts w:ascii="Times New Roman" w:hAnsi="Times New Roman"/>
          <w:sz w:val="40"/>
          <w:szCs w:val="40"/>
        </w:rPr>
      </w:pPr>
    </w:p>
    <w:p w:rsidR="00947F2F" w:rsidRDefault="00947F2F" w:rsidP="00947F2F">
      <w:pPr>
        <w:ind w:left="-709"/>
        <w:jc w:val="center"/>
        <w:rPr>
          <w:rFonts w:ascii="Times New Roman" w:hAnsi="Times New Roman"/>
          <w:sz w:val="40"/>
          <w:szCs w:val="40"/>
        </w:rPr>
      </w:pPr>
    </w:p>
    <w:p w:rsidR="00947F2F" w:rsidRDefault="00947F2F" w:rsidP="00947F2F">
      <w:pPr>
        <w:ind w:left="-709"/>
        <w:jc w:val="center"/>
        <w:rPr>
          <w:rFonts w:ascii="Times New Roman" w:hAnsi="Times New Roman"/>
          <w:sz w:val="40"/>
          <w:szCs w:val="40"/>
        </w:rPr>
      </w:pPr>
    </w:p>
    <w:p w:rsidR="00947F2F" w:rsidRPr="00DC305E" w:rsidRDefault="00947F2F" w:rsidP="00947F2F">
      <w:pPr>
        <w:pStyle w:val="a9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выступала</w:t>
      </w:r>
    </w:p>
    <w:p w:rsidR="00947F2F" w:rsidRDefault="00947F2F" w:rsidP="00947F2F">
      <w:pPr>
        <w:pStyle w:val="a9"/>
        <w:jc w:val="right"/>
        <w:rPr>
          <w:rFonts w:ascii="Times New Roman" w:hAnsi="Times New Roman"/>
          <w:sz w:val="40"/>
          <w:szCs w:val="40"/>
        </w:rPr>
      </w:pPr>
      <w:r w:rsidRPr="00DC305E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учитель истории и</w:t>
      </w:r>
    </w:p>
    <w:p w:rsidR="00947F2F" w:rsidRDefault="00947F2F" w:rsidP="00947F2F">
      <w:pPr>
        <w:pStyle w:val="a9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обществоведения</w:t>
      </w:r>
    </w:p>
    <w:p w:rsidR="00947F2F" w:rsidRDefault="00947F2F" w:rsidP="00947F2F">
      <w:pPr>
        <w:pStyle w:val="a9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Павловская Алла</w:t>
      </w:r>
    </w:p>
    <w:p w:rsidR="00947F2F" w:rsidRDefault="00947F2F" w:rsidP="00947F2F">
      <w:pPr>
        <w:pStyle w:val="a9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Владимировна</w:t>
      </w:r>
    </w:p>
    <w:p w:rsidR="00947F2F" w:rsidRDefault="00947F2F" w:rsidP="00947F2F">
      <w:pPr>
        <w:pStyle w:val="a9"/>
        <w:rPr>
          <w:rFonts w:ascii="Times New Roman" w:hAnsi="Times New Roman"/>
          <w:sz w:val="40"/>
          <w:szCs w:val="40"/>
        </w:rPr>
      </w:pPr>
    </w:p>
    <w:p w:rsidR="00947F2F" w:rsidRDefault="00947F2F" w:rsidP="00947F2F">
      <w:pPr>
        <w:pStyle w:val="a9"/>
        <w:jc w:val="right"/>
        <w:rPr>
          <w:rFonts w:ascii="Times New Roman" w:hAnsi="Times New Roman"/>
          <w:sz w:val="40"/>
          <w:szCs w:val="40"/>
        </w:rPr>
      </w:pPr>
    </w:p>
    <w:p w:rsidR="00947F2F" w:rsidRPr="0087086D" w:rsidRDefault="00947F2F" w:rsidP="0087086D">
      <w:pPr>
        <w:pStyle w:val="a9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Мозырь 2021</w:t>
      </w:r>
    </w:p>
    <w:p w:rsidR="004A2759" w:rsidRPr="00947F2F" w:rsidRDefault="00691C20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lastRenderedPageBreak/>
        <w:t>Современная цивилизация находится в активной техногенной фазе. XXI век помечен такими ярлыками как «инновационный» и «информационный» этап развития общества, которому характерна глобализация и компьютеризация всех общественных процессов. В силу этого, внешняя среда для современного человека ощутимо расширилась, ускорилась и усложнилась: чтобы соответствовать требованиям времени и быть конкурентным в современном мире приходится увеличивать темп взаимодействия с действительностью, а именно, сокращать расстояние между восприятием, обработкой и передачей информации, то есть, увеличивать скорость и объём этих процессов. Мир, насыщенный электронными коммуникациями, формирует тип восприятия, отличный от текстового и влечет глобальные изменения когнитивного стиля.</w:t>
      </w:r>
    </w:p>
    <w:p w:rsidR="004A2759" w:rsidRPr="00947F2F" w:rsidRDefault="004A2759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 xml:space="preserve">Здесь необходимо уточнить, что означает когнитивный стиль. Этот термин перекочевал в педагогику из психологии. Когнитивный стиль (лат.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cognitio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 «знание») — термин, используемый в когнитивной психологии для обозначения устойчивых характеристик того, как различные люди думают, воспринимают и запоминают информацию, а также предпочтительного для них способа решения проблем. Природа когнитивных стилей не до конца изучена. Есть свидетельства их связи с межполушарной асимметрией, уровнем интеллекта, свойствами темперамента и с мотивацией личности. В то же время есть все основания считать когнитивные стили образованием, которое формируется прижизненно под влиянием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3E7A34" w:rsidRPr="00947F2F" w:rsidRDefault="00691C20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 xml:space="preserve"> В условиях ускорения и увеличения информационных операций и замены текстовых источников информации мультимедийными, цифровыми, вектором развития современного массового типа мышления, по-видимому, является тенденция к так называемому «клиповому мышлению» – новому когнитивному стилю, который, очевидно, является защитным или адаптационным механизмом к агрессивным информационным условиям. </w:t>
      </w:r>
      <w:proofErr w:type="gramStart"/>
      <w:r w:rsidRPr="00947F2F">
        <w:rPr>
          <w:rFonts w:ascii="Times New Roman" w:hAnsi="Times New Roman" w:cs="Times New Roman"/>
          <w:sz w:val="24"/>
          <w:szCs w:val="24"/>
        </w:rPr>
        <w:t>Устная и письменная речь обладателей такого типа мышления лишены прозрачной логики и смысловой завершенности, восприятие линейной информации сталкивается с проблемой концентрации внимания и неспособностью уяснить смысл и значение отдельных входящих в ее состав фрагментов.</w:t>
      </w:r>
      <w:proofErr w:type="gramEnd"/>
      <w:r w:rsidRPr="00947F2F">
        <w:rPr>
          <w:rFonts w:ascii="Times New Roman" w:hAnsi="Times New Roman" w:cs="Times New Roman"/>
          <w:sz w:val="24"/>
          <w:szCs w:val="24"/>
        </w:rPr>
        <w:t xml:space="preserve"> Но нельзя игнорировать и сильные стороны клипового мышления: способность к многозадачности и высокую скорость обработки информации, легкость переключения с одного аспекта проблемы на другой, готовность воспринимать различные точки зрения. Т.В Семеновских</w:t>
      </w:r>
      <w:r w:rsidR="003E7A34" w:rsidRPr="00947F2F">
        <w:rPr>
          <w:rFonts w:ascii="Times New Roman" w:hAnsi="Times New Roman" w:cs="Times New Roman"/>
          <w:sz w:val="24"/>
          <w:szCs w:val="24"/>
        </w:rPr>
        <w:t xml:space="preserve">, кандидат психологических наук, </w:t>
      </w:r>
      <w:r w:rsidRPr="00947F2F">
        <w:rPr>
          <w:rFonts w:ascii="Times New Roman" w:hAnsi="Times New Roman" w:cs="Times New Roman"/>
          <w:sz w:val="24"/>
          <w:szCs w:val="24"/>
        </w:rPr>
        <w:t xml:space="preserve"> призывает педагогов учитывать особенности клипового мышления при построении образовательного процесса и определении содержательной составляющей учебного материала. Автор предлагает «структурировать информацию в виде клипов, видоизменять формат изложения, применять яркие, четкие и наглядные презентации с понятными и образными, запоминающимися формулировками»</w:t>
      </w:r>
      <w:r w:rsidR="003E7A34" w:rsidRPr="00947F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6443" w:rsidRPr="00947F2F" w:rsidRDefault="003E7A34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 xml:space="preserve">Поскольку учебные действия универсальны, достигаемый с их помощью уровень учебной компетенции школьников является первым шагом к формированию умения учиться всю жизнь. К сожалению, эта осознанная многими педагогами необходимость сталкивается с такими препятствиями, как ригидность системы образования, построенной на механическом запоминании и приоритете фактического знания материала, традиционном предпочтении линейному или тренировочному предъявлению материала (лекция, текст, упражнение, тест). Но полученные в результате механического заучивания знания являются догматическими, малоприменимыми на практике, не способствуют развитию когнитивных способностей. Действия, реализуемые по образцу, направлены на формирование конкретно-образного мышления, а не аналитических навыков. Как отмечает Т. Семеновских, «обозначается явное несоответствие, обновленных внутренних ожиданий обладателей клипового мышления, размеренному ритму образовательных устоев». В таких условиях снижаются мотивация и познавательный интерес, замедляются темпы развития личности, часто наблюдаются перегрузки нервной системы, апатия, </w:t>
      </w:r>
      <w:r w:rsidRPr="00947F2F">
        <w:rPr>
          <w:rFonts w:ascii="Times New Roman" w:hAnsi="Times New Roman" w:cs="Times New Roman"/>
          <w:sz w:val="24"/>
          <w:szCs w:val="24"/>
        </w:rPr>
        <w:lastRenderedPageBreak/>
        <w:t xml:space="preserve">падает самооценка. </w:t>
      </w:r>
      <w:proofErr w:type="gramStart"/>
      <w:r w:rsidRPr="00947F2F">
        <w:rPr>
          <w:rFonts w:ascii="Times New Roman" w:hAnsi="Times New Roman" w:cs="Times New Roman"/>
          <w:sz w:val="24"/>
          <w:szCs w:val="24"/>
        </w:rPr>
        <w:t>Еще один камень преткновения и источник психологических конфликтов, затрудняющих плодотворное сотрудничество обучающих и обучаемых – конфликт поколений, «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gap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>»: учителя в основном являются носителями традиционного когнитивного стиля, а учащиеся в массе обладают новым когнитивным типом, недостатки и изъяны которого очевидны преподавателям, а достоинства пока четко не изучены и находятся в статусе гипотезы.</w:t>
      </w:r>
      <w:proofErr w:type="gramEnd"/>
    </w:p>
    <w:p w:rsidR="00AC3FE4" w:rsidRPr="00947F2F" w:rsidRDefault="00D40EB7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 xml:space="preserve">Одним из эвристических методов активно способствующим преодолению когнитивных лакун и развитию адаптивной компетенции является метод когнитивной визуализации. Когнитивная визуализация отличается от собственно визуализации, или иллюстративного метода, так как представляет собой не просто обращение к иллюстрации предмета обучения, но и последующее его преобразование, переосмысление. Точнее, когнитивная визуализация направлена не столько на иллюстрацию, сколько на развитие познавательных способностей и критического мышления. </w:t>
      </w:r>
      <w:proofErr w:type="gramStart"/>
      <w:r w:rsidRPr="00947F2F">
        <w:rPr>
          <w:rFonts w:ascii="Times New Roman" w:hAnsi="Times New Roman" w:cs="Times New Roman"/>
          <w:sz w:val="24"/>
          <w:szCs w:val="24"/>
        </w:rPr>
        <w:t xml:space="preserve">Продуктом когнитивной визуализации являются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>, карты успешности, схемы, графики, таблицы</w:t>
      </w:r>
      <w:r w:rsidR="009F496A" w:rsidRPr="00947F2F">
        <w:rPr>
          <w:rFonts w:ascii="Times New Roman" w:hAnsi="Times New Roman" w:cs="Times New Roman"/>
          <w:sz w:val="24"/>
          <w:szCs w:val="24"/>
        </w:rPr>
        <w:t>,</w:t>
      </w:r>
      <w:r w:rsidRPr="00947F2F">
        <w:rPr>
          <w:rFonts w:ascii="Times New Roman" w:hAnsi="Times New Roman" w:cs="Times New Roman"/>
          <w:sz w:val="24"/>
          <w:szCs w:val="24"/>
        </w:rPr>
        <w:t xml:space="preserve"> матрицы, иерархии, сценарии, структурные блок-схемы, </w:t>
      </w:r>
      <w:proofErr w:type="spellStart"/>
      <w:r w:rsidR="00AC3FE4" w:rsidRPr="00947F2F">
        <w:rPr>
          <w:rFonts w:ascii="Times New Roman" w:hAnsi="Times New Roman" w:cs="Times New Roman"/>
          <w:sz w:val="24"/>
          <w:szCs w:val="24"/>
        </w:rPr>
        <w:t>скрайбинг</w:t>
      </w:r>
      <w:proofErr w:type="spellEnd"/>
      <w:r w:rsidR="00AC3FE4" w:rsidRPr="00947F2F">
        <w:rPr>
          <w:rFonts w:ascii="Times New Roman" w:hAnsi="Times New Roman" w:cs="Times New Roman"/>
          <w:sz w:val="24"/>
          <w:szCs w:val="24"/>
        </w:rPr>
        <w:t xml:space="preserve">, </w:t>
      </w:r>
      <w:r w:rsidRPr="00947F2F">
        <w:rPr>
          <w:rFonts w:ascii="Times New Roman" w:hAnsi="Times New Roman" w:cs="Times New Roman"/>
          <w:sz w:val="24"/>
          <w:szCs w:val="24"/>
        </w:rPr>
        <w:t xml:space="preserve">опорные конспекты,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="00862F6A" w:rsidRPr="00947F2F">
        <w:rPr>
          <w:rFonts w:ascii="Times New Roman" w:hAnsi="Times New Roman" w:cs="Times New Roman"/>
          <w:sz w:val="24"/>
          <w:szCs w:val="24"/>
        </w:rPr>
        <w:t xml:space="preserve">, лента времени, облако слов, ментальные карты,  </w:t>
      </w:r>
      <w:proofErr w:type="spellStart"/>
      <w:r w:rsidR="00862F6A" w:rsidRPr="00947F2F">
        <w:rPr>
          <w:rFonts w:ascii="Times New Roman" w:hAnsi="Times New Roman" w:cs="Times New Roman"/>
          <w:sz w:val="24"/>
          <w:szCs w:val="24"/>
        </w:rPr>
        <w:t>кроссенс</w:t>
      </w:r>
      <w:proofErr w:type="spellEnd"/>
      <w:r w:rsidR="00862F6A" w:rsidRPr="00947F2F">
        <w:rPr>
          <w:rFonts w:ascii="Times New Roman" w:hAnsi="Times New Roman" w:cs="Times New Roman"/>
          <w:sz w:val="24"/>
          <w:szCs w:val="24"/>
        </w:rPr>
        <w:t xml:space="preserve">, кластеры, интерактивный плакат, </w:t>
      </w:r>
      <w:proofErr w:type="spellStart"/>
      <w:r w:rsidR="00862F6A" w:rsidRPr="00947F2F">
        <w:rPr>
          <w:rFonts w:ascii="Times New Roman" w:hAnsi="Times New Roman" w:cs="Times New Roman"/>
          <w:sz w:val="24"/>
          <w:szCs w:val="24"/>
        </w:rPr>
        <w:t>скрайбинг</w:t>
      </w:r>
      <w:proofErr w:type="spellEnd"/>
      <w:r w:rsidR="00862F6A" w:rsidRPr="00947F2F">
        <w:rPr>
          <w:rFonts w:ascii="Times New Roman" w:hAnsi="Times New Roman" w:cs="Times New Roman"/>
          <w:sz w:val="24"/>
          <w:szCs w:val="24"/>
        </w:rPr>
        <w:t>, работа с карикатурами и комиксами,  которые  применяются на всех   этапах  урока: при изучении нового материала, первичном повторении и закреплении,  обобщении и  систематизации.</w:t>
      </w:r>
      <w:r w:rsidR="00180B3D" w:rsidRPr="00947F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C3FE4" w:rsidRPr="00947F2F" w:rsidRDefault="00AC3FE4" w:rsidP="00E54EC9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> Рассмотрим  визуальную форму представления знания в обновленных учебных пособиях по истории и обществоведению.  Новые учебники включают в себя  большое количество иллюстраций, фото памятников архите</w:t>
      </w:r>
      <w:r w:rsidR="00E54EC9">
        <w:rPr>
          <w:rFonts w:ascii="Times New Roman" w:hAnsi="Times New Roman" w:cs="Times New Roman"/>
          <w:sz w:val="24"/>
          <w:szCs w:val="24"/>
        </w:rPr>
        <w:t>ктуры и искусства,  таблиц, в том числе</w:t>
      </w:r>
      <w:r w:rsidRPr="00947F2F">
        <w:rPr>
          <w:rFonts w:ascii="Times New Roman" w:hAnsi="Times New Roman" w:cs="Times New Roman"/>
          <w:sz w:val="24"/>
          <w:szCs w:val="24"/>
        </w:rPr>
        <w:t>  хронологических, ленты време</w:t>
      </w:r>
      <w:r w:rsidR="00E54EC9">
        <w:rPr>
          <w:rFonts w:ascii="Times New Roman" w:hAnsi="Times New Roman" w:cs="Times New Roman"/>
          <w:sz w:val="24"/>
          <w:szCs w:val="24"/>
        </w:rPr>
        <w:t xml:space="preserve">ни, карты, схемы, диаграммы, таким </w:t>
      </w:r>
      <w:proofErr w:type="gramStart"/>
      <w:r w:rsidR="00E54EC9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947F2F">
        <w:rPr>
          <w:rFonts w:ascii="Times New Roman" w:hAnsi="Times New Roman" w:cs="Times New Roman"/>
          <w:sz w:val="24"/>
          <w:szCs w:val="24"/>
        </w:rPr>
        <w:t xml:space="preserve">  изобразительная, условно графическая и предметная наглядность представлены широко. Особенностью  новых пособий  является  использование в них технологий дополненной реальности. Каждому заданию в учебниках присвоен QR-код, который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перенаправляет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  к дополнительным материалам или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онлайн-форме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>  с объяснением алгоритма выполнения заданий. </w:t>
      </w:r>
    </w:p>
    <w:p w:rsidR="00AC3FE4" w:rsidRPr="00947F2F" w:rsidRDefault="00AC3FE4" w:rsidP="00E54EC9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>Визуальные средства обучения  сопровождаются заданиями  рубрик:  «Вспоминаем изученное», «Персона в науке», «Обсуждаем и дискутируем», «Поиск», «Решаем задачу, разбираем ситуацию», «Идеи для мини-проектов», «Вопросы и задания». Методический аппарат учебника  дает    учителю  возможность организовать разнообразные виды деятельности на уроке,  ориентирует учащихся не только на восприятие, но и на понимание  и интерпретацию информации.</w:t>
      </w:r>
    </w:p>
    <w:p w:rsidR="00AC3FE4" w:rsidRPr="00947F2F" w:rsidRDefault="00AC3FE4" w:rsidP="00E54EC9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 xml:space="preserve">Памятки в конце учебника, например  в </w:t>
      </w:r>
      <w:proofErr w:type="gramStart"/>
      <w:r w:rsidRPr="00947F2F">
        <w:rPr>
          <w:rFonts w:ascii="Times New Roman" w:hAnsi="Times New Roman" w:cs="Times New Roman"/>
          <w:sz w:val="24"/>
          <w:szCs w:val="24"/>
        </w:rPr>
        <w:t>пособиях</w:t>
      </w:r>
      <w:proofErr w:type="gramEnd"/>
      <w:r w:rsidRPr="00947F2F">
        <w:rPr>
          <w:rFonts w:ascii="Times New Roman" w:hAnsi="Times New Roman" w:cs="Times New Roman"/>
          <w:sz w:val="24"/>
          <w:szCs w:val="24"/>
        </w:rPr>
        <w:t xml:space="preserve">  по обществоведению для 9 класса: «Как анализировать рекламный ролик», «План анализа фотографии», «Вопросы для работы  с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постером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 фильма»; 10 класса: «Вопросы для анализа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медиапрофиля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 персоны», «Анализ приемов в рекламе», « Памятка для работы с фотографией памятника и мемориала», 11 класса: </w:t>
      </w:r>
      <w:proofErr w:type="gramStart"/>
      <w:r w:rsidRPr="00947F2F">
        <w:rPr>
          <w:rFonts w:ascii="Times New Roman" w:hAnsi="Times New Roman" w:cs="Times New Roman"/>
          <w:sz w:val="24"/>
          <w:szCs w:val="24"/>
        </w:rPr>
        <w:t xml:space="preserve">«Памятка для проверки фотографии в сети», «Памятка для работы с рейтингами в сети», 10 класс «История Беларуси с древнейших времен до конца XVIII в»: «Как работать с исторической картиной», «Как работать с изображением памятника  историческому деятелю», «Как составить ментальную карту», «Как построить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гексы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», «Как подготовить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инфографику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>»,  и пр., способствуют обучению детей навыкам работы с визуальной информацией не только во время</w:t>
      </w:r>
      <w:proofErr w:type="gramEnd"/>
      <w:r w:rsidRPr="00947F2F">
        <w:rPr>
          <w:rFonts w:ascii="Times New Roman" w:hAnsi="Times New Roman" w:cs="Times New Roman"/>
          <w:sz w:val="24"/>
          <w:szCs w:val="24"/>
        </w:rPr>
        <w:t xml:space="preserve"> урока, но и при выполнении мини-проектов, творческих работ, подготовке к олимпиадам.</w:t>
      </w:r>
    </w:p>
    <w:p w:rsidR="009F496A" w:rsidRPr="00947F2F" w:rsidRDefault="009F496A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>Схемы, графики, таблицы, опо</w:t>
      </w:r>
      <w:r w:rsidR="00A50BB1" w:rsidRPr="00947F2F">
        <w:rPr>
          <w:rFonts w:ascii="Times New Roman" w:hAnsi="Times New Roman" w:cs="Times New Roman"/>
          <w:sz w:val="24"/>
          <w:szCs w:val="24"/>
        </w:rPr>
        <w:t>рные конспекты</w:t>
      </w:r>
      <w:r w:rsidRPr="00947F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кроссенс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, кластеры – это арсенал учителя, который достаточно давно используется. Мы же остановимся на </w:t>
      </w:r>
      <w:proofErr w:type="spellStart"/>
      <w:proofErr w:type="gramStart"/>
      <w:r w:rsidRPr="00947F2F">
        <w:rPr>
          <w:rFonts w:ascii="Times New Roman" w:hAnsi="Times New Roman" w:cs="Times New Roman"/>
          <w:sz w:val="24"/>
          <w:szCs w:val="24"/>
        </w:rPr>
        <w:t>интеллект-картах</w:t>
      </w:r>
      <w:proofErr w:type="spellEnd"/>
      <w:proofErr w:type="gramEnd"/>
      <w:r w:rsidR="000F0581" w:rsidRPr="00947F2F">
        <w:rPr>
          <w:rFonts w:ascii="Times New Roman" w:hAnsi="Times New Roman" w:cs="Times New Roman"/>
          <w:sz w:val="24"/>
          <w:szCs w:val="24"/>
        </w:rPr>
        <w:t xml:space="preserve"> и картах успешности, как относительно новых и набирающих популярность методах</w:t>
      </w:r>
      <w:r w:rsidRPr="00947F2F">
        <w:rPr>
          <w:rFonts w:ascii="Times New Roman" w:hAnsi="Times New Roman" w:cs="Times New Roman"/>
          <w:sz w:val="24"/>
          <w:szCs w:val="24"/>
        </w:rPr>
        <w:t xml:space="preserve"> когнитивной визуализации. </w:t>
      </w:r>
    </w:p>
    <w:p w:rsidR="003B7799" w:rsidRPr="00947F2F" w:rsidRDefault="003B7799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4EC9">
        <w:rPr>
          <w:rFonts w:ascii="Times New Roman" w:hAnsi="Times New Roman" w:cs="Times New Roman"/>
          <w:b/>
          <w:sz w:val="24"/>
          <w:szCs w:val="24"/>
        </w:rPr>
        <w:lastRenderedPageBreak/>
        <w:t>Интеллект-карта,</w:t>
      </w:r>
      <w:r w:rsidRPr="00947F2F">
        <w:rPr>
          <w:rFonts w:ascii="Times New Roman" w:hAnsi="Times New Roman" w:cs="Times New Roman"/>
          <w:sz w:val="24"/>
          <w:szCs w:val="24"/>
        </w:rPr>
        <w:t xml:space="preserve"> известная также как диаграмма связей (в оригинале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maps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) - разработка Тони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Бьюзена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 - известного писателя, лектора и консультанта по вопросам интеллекта, психологии обучения и проблем мышления.</w:t>
      </w:r>
    </w:p>
    <w:p w:rsidR="003B7799" w:rsidRPr="00947F2F" w:rsidRDefault="003B7799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>Иногда в русских переводах термин может переводиться как «карты мыслей», «</w:t>
      </w:r>
      <w:proofErr w:type="spellStart"/>
      <w:proofErr w:type="gramStart"/>
      <w:r w:rsidRPr="00947F2F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spellEnd"/>
      <w:proofErr w:type="gramEnd"/>
      <w:r w:rsidRPr="00947F2F">
        <w:rPr>
          <w:rFonts w:ascii="Times New Roman" w:hAnsi="Times New Roman" w:cs="Times New Roman"/>
          <w:sz w:val="24"/>
          <w:szCs w:val="24"/>
        </w:rPr>
        <w:t>», «карты памяти», «ментальные карты», «ассоциативные карты», «ассоциативные диаграммы» или «схемы мышления».</w:t>
      </w:r>
    </w:p>
    <w:p w:rsidR="003B7799" w:rsidRPr="00947F2F" w:rsidRDefault="003B7799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>Интеллект-карта - это технология изображения информации в графическом виде;  инструмент, позволяющий эффективно структурировать информацию, мыслить, используя весь свой творческий потенциал.</w:t>
      </w:r>
    </w:p>
    <w:p w:rsidR="003B7799" w:rsidRPr="00947F2F" w:rsidRDefault="003B7799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 xml:space="preserve">Изучением метода в России занимается профессор Санкт-Петербургского университета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Бершадская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 Елена Александровна. С теоретическими вопросами данного метода можно познакомиться на сайте Михаила Евгеньевича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Бершадского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>.</w:t>
      </w:r>
    </w:p>
    <w:p w:rsidR="003B7799" w:rsidRPr="00947F2F" w:rsidRDefault="003B7799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>Эффективность использования  данного метода связана с устройством человеческого мозга, отвечающего за обработку информации.</w:t>
      </w:r>
    </w:p>
    <w:p w:rsidR="003B7799" w:rsidRPr="00947F2F" w:rsidRDefault="003B7799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 xml:space="preserve">Обработка информации в мозге человека сводится к её обработке правым и левым полушарием одновременно. Левое полушарие отвечает за логику, слова, числа, последовательность, анализ, упорядоченность. Правое полушарие –  за ритм, восприятие цветов, воображение, представление образов, размеры, пространственные соотношения. Обучающиеся, усваивая информацию, используют преимущественно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левополушарные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 ментальные (логические) способности. Это блокирует способность головного мозга видеть целостную картину, способность ассоциативного мышления.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Т.Бьюзен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 создал </w:t>
      </w:r>
      <w:proofErr w:type="spellStart"/>
      <w:proofErr w:type="gramStart"/>
      <w:r w:rsidRPr="00947F2F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spellEnd"/>
      <w:proofErr w:type="gramEnd"/>
      <w:r w:rsidRPr="00947F2F">
        <w:rPr>
          <w:rFonts w:ascii="Times New Roman" w:hAnsi="Times New Roman" w:cs="Times New Roman"/>
          <w:sz w:val="24"/>
          <w:szCs w:val="24"/>
        </w:rPr>
        <w:t xml:space="preserve"> - инструмент, благодаря которому можно задействовать оба полушария для формирования учебно-познавательной компетенции обучающихся: «Создавая </w:t>
      </w:r>
      <w:proofErr w:type="spellStart"/>
      <w:proofErr w:type="gramStart"/>
      <w:r w:rsidRPr="00947F2F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spellEnd"/>
      <w:proofErr w:type="gramEnd"/>
      <w:r w:rsidRPr="00947F2F">
        <w:rPr>
          <w:rFonts w:ascii="Times New Roman" w:hAnsi="Times New Roman" w:cs="Times New Roman"/>
          <w:sz w:val="24"/>
          <w:szCs w:val="24"/>
        </w:rPr>
        <w:t>, я хотел получить универсальный инструмент для развития мыслительных способностей, которым мог бы легко овладеть любой человек, чтобы их можно было бы применить в любой жизненной ситуации».</w:t>
      </w:r>
    </w:p>
    <w:p w:rsidR="003B7799" w:rsidRPr="00947F2F" w:rsidRDefault="003B7799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>Суть метода состоит в выделении основного понятия, от которого ответвляются задачи, мысли, идеи, шаги в реализации проекта. Каждая ветка может содержать несколько более мелких ветвей-подпунктов. Ко всем записям можно оставлять комментарии, которые помогут  не запутаться в сложном проекте.</w:t>
      </w:r>
    </w:p>
    <w:p w:rsidR="003B7799" w:rsidRPr="00E54EC9" w:rsidRDefault="003B7799" w:rsidP="00947F2F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 xml:space="preserve">При создании </w:t>
      </w:r>
      <w:proofErr w:type="spellStart"/>
      <w:proofErr w:type="gramStart"/>
      <w:r w:rsidRPr="00947F2F">
        <w:rPr>
          <w:rFonts w:ascii="Times New Roman" w:hAnsi="Times New Roman" w:cs="Times New Roman"/>
          <w:sz w:val="24"/>
          <w:szCs w:val="24"/>
        </w:rPr>
        <w:t>интеллект-карт</w:t>
      </w:r>
      <w:proofErr w:type="spellEnd"/>
      <w:proofErr w:type="gramEnd"/>
      <w:r w:rsidRPr="00947F2F">
        <w:rPr>
          <w:rFonts w:ascii="Times New Roman" w:hAnsi="Times New Roman" w:cs="Times New Roman"/>
          <w:sz w:val="24"/>
          <w:szCs w:val="24"/>
        </w:rPr>
        <w:t xml:space="preserve">, необходимо придерживаться определенных правил разработанных Тони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Бьюзеном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. Можно  выделить </w:t>
      </w:r>
      <w:r w:rsidRPr="00E54EC9">
        <w:rPr>
          <w:rFonts w:ascii="Times New Roman" w:hAnsi="Times New Roman" w:cs="Times New Roman"/>
          <w:b/>
          <w:sz w:val="24"/>
          <w:szCs w:val="24"/>
        </w:rPr>
        <w:t>3 этапа творческого процесса:</w:t>
      </w:r>
    </w:p>
    <w:p w:rsidR="003B7799" w:rsidRPr="00E54EC9" w:rsidRDefault="003B7799" w:rsidP="00947F2F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EC9">
        <w:rPr>
          <w:rFonts w:ascii="Times New Roman" w:hAnsi="Times New Roman" w:cs="Times New Roman"/>
          <w:b/>
          <w:sz w:val="24"/>
          <w:szCs w:val="24"/>
        </w:rPr>
        <w:t>1 этап:</w:t>
      </w:r>
    </w:p>
    <w:p w:rsidR="003B7799" w:rsidRPr="00947F2F" w:rsidRDefault="003B7799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 xml:space="preserve">- определение объекта изучения (центрального образа </w:t>
      </w:r>
      <w:proofErr w:type="spellStart"/>
      <w:proofErr w:type="gramStart"/>
      <w:r w:rsidRPr="00947F2F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spellEnd"/>
      <w:proofErr w:type="gramEnd"/>
      <w:r w:rsidRPr="00947F2F">
        <w:rPr>
          <w:rFonts w:ascii="Times New Roman" w:hAnsi="Times New Roman" w:cs="Times New Roman"/>
          <w:sz w:val="24"/>
          <w:szCs w:val="24"/>
        </w:rPr>
        <w:t>);</w:t>
      </w:r>
    </w:p>
    <w:p w:rsidR="003B7799" w:rsidRPr="00947F2F" w:rsidRDefault="003B7799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>- извержение ассоциаций (запись любых слов, образов, символов, связанных с объектом изучения);</w:t>
      </w:r>
    </w:p>
    <w:p w:rsidR="003B7799" w:rsidRPr="00947F2F" w:rsidRDefault="003B7799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4EC9">
        <w:rPr>
          <w:rFonts w:ascii="Times New Roman" w:hAnsi="Times New Roman" w:cs="Times New Roman"/>
          <w:b/>
          <w:sz w:val="24"/>
          <w:szCs w:val="24"/>
        </w:rPr>
        <w:t>2 этап.</w:t>
      </w:r>
      <w:r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E54EC9">
        <w:rPr>
          <w:rFonts w:ascii="Times New Roman" w:hAnsi="Times New Roman" w:cs="Times New Roman"/>
          <w:b/>
          <w:sz w:val="24"/>
          <w:szCs w:val="24"/>
        </w:rPr>
        <w:t xml:space="preserve">Построение  </w:t>
      </w:r>
      <w:proofErr w:type="gramStart"/>
      <w:r w:rsidRPr="00E54EC9">
        <w:rPr>
          <w:rFonts w:ascii="Times New Roman" w:hAnsi="Times New Roman" w:cs="Times New Roman"/>
          <w:b/>
          <w:sz w:val="24"/>
          <w:szCs w:val="24"/>
        </w:rPr>
        <w:t>первичной</w:t>
      </w:r>
      <w:proofErr w:type="gramEnd"/>
      <w:r w:rsidRPr="00E54E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EC9">
        <w:rPr>
          <w:rFonts w:ascii="Times New Roman" w:hAnsi="Times New Roman" w:cs="Times New Roman"/>
          <w:b/>
          <w:sz w:val="24"/>
          <w:szCs w:val="24"/>
        </w:rPr>
        <w:t>интеллект-карты</w:t>
      </w:r>
      <w:proofErr w:type="spellEnd"/>
      <w:r w:rsidRPr="00E54EC9">
        <w:rPr>
          <w:rFonts w:ascii="Times New Roman" w:hAnsi="Times New Roman" w:cs="Times New Roman"/>
          <w:b/>
          <w:sz w:val="24"/>
          <w:szCs w:val="24"/>
        </w:rPr>
        <w:t>:</w:t>
      </w:r>
    </w:p>
    <w:p w:rsidR="003B7799" w:rsidRPr="00947F2F" w:rsidRDefault="003B7799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>- для создания карт используются только цветные карандаши, маркеры и т. д. (не более 8 цветов);</w:t>
      </w:r>
    </w:p>
    <w:p w:rsidR="003B7799" w:rsidRPr="00947F2F" w:rsidRDefault="003B7799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>- основная идея, проблема или слово располагается в центре;</w:t>
      </w:r>
    </w:p>
    <w:p w:rsidR="003B7799" w:rsidRPr="00947F2F" w:rsidRDefault="003B7799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>- для изображения центральной идеи можно использовать рисунки, картинки;</w:t>
      </w:r>
    </w:p>
    <w:p w:rsidR="003B7799" w:rsidRPr="00947F2F" w:rsidRDefault="003B7799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lastRenderedPageBreak/>
        <w:t>- каждая главная ветвь имеет свой цвет;</w:t>
      </w:r>
    </w:p>
    <w:p w:rsidR="003B7799" w:rsidRPr="00947F2F" w:rsidRDefault="003B7799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>- главные ветви соединяются с центральной идеей. От них идут ветви второго, третьего порядка (уровня);</w:t>
      </w:r>
    </w:p>
    <w:p w:rsidR="003B7799" w:rsidRPr="00947F2F" w:rsidRDefault="003B7799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>- ветви должны быть изогнутыми, а не прямыми (как ветви дерева).</w:t>
      </w:r>
    </w:p>
    <w:p w:rsidR="003B7799" w:rsidRPr="00947F2F" w:rsidRDefault="003B7799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47F2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47F2F">
        <w:rPr>
          <w:rFonts w:ascii="Times New Roman" w:hAnsi="Times New Roman" w:cs="Times New Roman"/>
          <w:sz w:val="24"/>
          <w:szCs w:val="24"/>
        </w:rPr>
        <w:t>ад каждой линией – ветвью пишется только одно ключевое слово, максимум два слова и только печатными буквами.</w:t>
      </w:r>
    </w:p>
    <w:p w:rsidR="003B7799" w:rsidRPr="00947F2F" w:rsidRDefault="003B7799" w:rsidP="00286AC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>- везде, где возможно, добавляются рисунки, символы и другая графика, ассоциирующи</w:t>
      </w:r>
      <w:r w:rsidR="00286ACB">
        <w:rPr>
          <w:rFonts w:ascii="Times New Roman" w:hAnsi="Times New Roman" w:cs="Times New Roman"/>
          <w:sz w:val="24"/>
          <w:szCs w:val="24"/>
        </w:rPr>
        <w:t>еся с ключевыми словами.</w:t>
      </w:r>
    </w:p>
    <w:p w:rsidR="003B7799" w:rsidRPr="00E54EC9" w:rsidRDefault="003B7799" w:rsidP="00947F2F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EC9">
        <w:rPr>
          <w:rFonts w:ascii="Times New Roman" w:hAnsi="Times New Roman" w:cs="Times New Roman"/>
          <w:b/>
          <w:sz w:val="24"/>
          <w:szCs w:val="24"/>
        </w:rPr>
        <w:t>3 этап «Реконструкция и ревизия»:</w:t>
      </w:r>
    </w:p>
    <w:p w:rsidR="003B7799" w:rsidRPr="00947F2F" w:rsidRDefault="003B7799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 xml:space="preserve">- пересмотр </w:t>
      </w:r>
      <w:proofErr w:type="spellStart"/>
      <w:proofErr w:type="gramStart"/>
      <w:r w:rsidRPr="00947F2F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spellEnd"/>
      <w:proofErr w:type="gramEnd"/>
      <w:r w:rsidRPr="00947F2F">
        <w:rPr>
          <w:rFonts w:ascii="Times New Roman" w:hAnsi="Times New Roman" w:cs="Times New Roman"/>
          <w:sz w:val="24"/>
          <w:szCs w:val="24"/>
        </w:rPr>
        <w:t>;</w:t>
      </w:r>
    </w:p>
    <w:p w:rsidR="003B7799" w:rsidRPr="00947F2F" w:rsidRDefault="003B7799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 xml:space="preserve">- проверка способности к вспоминанию информации, содержащейся в </w:t>
      </w:r>
      <w:proofErr w:type="spellStart"/>
      <w:proofErr w:type="gramStart"/>
      <w:r w:rsidRPr="00947F2F">
        <w:rPr>
          <w:rFonts w:ascii="Times New Roman" w:hAnsi="Times New Roman" w:cs="Times New Roman"/>
          <w:sz w:val="24"/>
          <w:szCs w:val="24"/>
        </w:rPr>
        <w:t>интеллект-карте</w:t>
      </w:r>
      <w:proofErr w:type="spellEnd"/>
      <w:proofErr w:type="gramEnd"/>
      <w:r w:rsidRPr="00947F2F">
        <w:rPr>
          <w:rFonts w:ascii="Times New Roman" w:hAnsi="Times New Roman" w:cs="Times New Roman"/>
          <w:sz w:val="24"/>
          <w:szCs w:val="24"/>
        </w:rPr>
        <w:t>.</w:t>
      </w:r>
    </w:p>
    <w:p w:rsidR="003B7799" w:rsidRPr="00947F2F" w:rsidRDefault="003B7799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 xml:space="preserve">Тони 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Бьюзен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 считает, что для того чтобы карта отложилась в долговременной памяти ее необходимо постоянно повторять.</w:t>
      </w:r>
    </w:p>
    <w:p w:rsidR="003B7799" w:rsidRPr="00947F2F" w:rsidRDefault="003B7799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интеллект-карт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947F2F">
        <w:rPr>
          <w:rFonts w:ascii="Times New Roman" w:hAnsi="Times New Roman" w:cs="Times New Roman"/>
          <w:sz w:val="24"/>
          <w:szCs w:val="24"/>
        </w:rPr>
        <w:t>учебном</w:t>
      </w:r>
      <w:proofErr w:type="gramEnd"/>
      <w:r w:rsidRPr="0094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процесе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 для формирования универсальных учебных действий обучающихся очень разнообразно:</w:t>
      </w:r>
    </w:p>
    <w:p w:rsidR="003B7799" w:rsidRPr="00947F2F" w:rsidRDefault="003B7799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>- создание ясных и понятных конспектов лекций;</w:t>
      </w:r>
    </w:p>
    <w:p w:rsidR="003B7799" w:rsidRPr="00947F2F" w:rsidRDefault="003B7799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>- максимальная отдача от прочтения книг и параграфов учебников;</w:t>
      </w:r>
    </w:p>
    <w:p w:rsidR="003B7799" w:rsidRPr="00947F2F" w:rsidRDefault="003B7799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>- написание сочинений, рефератов, исследовательских работ;</w:t>
      </w:r>
    </w:p>
    <w:p w:rsidR="003B7799" w:rsidRPr="00947F2F" w:rsidRDefault="003B7799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>- запоминание необходимого материала при подготовке к зачетам, экзаменам;</w:t>
      </w:r>
    </w:p>
    <w:p w:rsidR="003B7799" w:rsidRPr="00947F2F" w:rsidRDefault="003B7799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>- показ презентации (за меньшее время демонстрируете больше информации, при этом вас лучше понимают и запоминают);</w:t>
      </w:r>
    </w:p>
    <w:p w:rsidR="003B7799" w:rsidRPr="00947F2F" w:rsidRDefault="003B7799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>- мозговой штурм (генерация новых идей, творчество; коллективное решение сложных задач);</w:t>
      </w:r>
    </w:p>
    <w:p w:rsidR="003B7799" w:rsidRPr="00947F2F" w:rsidRDefault="003B7799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>- аннотирование (индивидуальное усвоение информации при работе с различными текстовыми источниками);</w:t>
      </w:r>
    </w:p>
    <w:p w:rsidR="003B7799" w:rsidRPr="00947F2F" w:rsidRDefault="003B7799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 xml:space="preserve">- групповая работа </w:t>
      </w:r>
      <w:proofErr w:type="gramStart"/>
      <w:r w:rsidRPr="00947F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47F2F">
        <w:rPr>
          <w:rFonts w:ascii="Times New Roman" w:hAnsi="Times New Roman" w:cs="Times New Roman"/>
          <w:sz w:val="24"/>
          <w:szCs w:val="24"/>
        </w:rPr>
        <w:t>.</w:t>
      </w:r>
    </w:p>
    <w:p w:rsidR="003B7799" w:rsidRPr="00947F2F" w:rsidRDefault="003B7799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 xml:space="preserve">Многие проблемы, источником которых являются когнитивные затруднения учащихся, могут быть решены, если сделать процессы мышления школьников наблюдаемыми. Именно это и позволяет осуществить метод </w:t>
      </w:r>
      <w:proofErr w:type="spellStart"/>
      <w:proofErr w:type="gramStart"/>
      <w:r w:rsidRPr="00947F2F">
        <w:rPr>
          <w:rFonts w:ascii="Times New Roman" w:hAnsi="Times New Roman" w:cs="Times New Roman"/>
          <w:sz w:val="24"/>
          <w:szCs w:val="24"/>
        </w:rPr>
        <w:t>интеллект-карт</w:t>
      </w:r>
      <w:proofErr w:type="spellEnd"/>
      <w:proofErr w:type="gramEnd"/>
      <w:r w:rsidRPr="00947F2F">
        <w:rPr>
          <w:rFonts w:ascii="Times New Roman" w:hAnsi="Times New Roman" w:cs="Times New Roman"/>
          <w:sz w:val="24"/>
          <w:szCs w:val="24"/>
        </w:rPr>
        <w:t xml:space="preserve">. Благодаря визуализации процессов мышления метод </w:t>
      </w:r>
      <w:proofErr w:type="spellStart"/>
      <w:proofErr w:type="gramStart"/>
      <w:r w:rsidRPr="00947F2F">
        <w:rPr>
          <w:rFonts w:ascii="Times New Roman" w:hAnsi="Times New Roman" w:cs="Times New Roman"/>
          <w:sz w:val="24"/>
          <w:szCs w:val="24"/>
        </w:rPr>
        <w:t>интеллект-карт</w:t>
      </w:r>
      <w:proofErr w:type="spellEnd"/>
      <w:proofErr w:type="gramEnd"/>
      <w:r w:rsidRPr="00947F2F">
        <w:rPr>
          <w:rFonts w:ascii="Times New Roman" w:hAnsi="Times New Roman" w:cs="Times New Roman"/>
          <w:sz w:val="24"/>
          <w:szCs w:val="24"/>
        </w:rPr>
        <w:t xml:space="preserve"> позволяет:</w:t>
      </w:r>
    </w:p>
    <w:p w:rsidR="003B7799" w:rsidRPr="00947F2F" w:rsidRDefault="003B7799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>- вести мониторинг когнитивных и личностных изменений, происходящих с учащимися в образовательном процессе;</w:t>
      </w:r>
    </w:p>
    <w:p w:rsidR="003B7799" w:rsidRPr="00947F2F" w:rsidRDefault="003B7799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 xml:space="preserve">- развивать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 школьников;</w:t>
      </w:r>
    </w:p>
    <w:p w:rsidR="003B7799" w:rsidRPr="00947F2F" w:rsidRDefault="003B7799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 xml:space="preserve">- формировать коммуникативную компетентность в процессе групповой деятельности по составлению </w:t>
      </w:r>
      <w:proofErr w:type="spellStart"/>
      <w:proofErr w:type="gramStart"/>
      <w:r w:rsidRPr="00947F2F">
        <w:rPr>
          <w:rFonts w:ascii="Times New Roman" w:hAnsi="Times New Roman" w:cs="Times New Roman"/>
          <w:sz w:val="24"/>
          <w:szCs w:val="24"/>
        </w:rPr>
        <w:t>интеллект-карт</w:t>
      </w:r>
      <w:proofErr w:type="spellEnd"/>
      <w:proofErr w:type="gramEnd"/>
      <w:r w:rsidRPr="00947F2F">
        <w:rPr>
          <w:rFonts w:ascii="Times New Roman" w:hAnsi="Times New Roman" w:cs="Times New Roman"/>
          <w:sz w:val="24"/>
          <w:szCs w:val="24"/>
        </w:rPr>
        <w:t>;</w:t>
      </w:r>
    </w:p>
    <w:p w:rsidR="003B7799" w:rsidRPr="00947F2F" w:rsidRDefault="003B7799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F2F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формировать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 умения, связанные с восприятием, переработкой и обменом информацией (конспектирование, аннотирование, участие в дискуссиях, подготовка докладов, написание рефератов, статей, аналитических обзоров и т.д.);</w:t>
      </w:r>
      <w:proofErr w:type="gramEnd"/>
    </w:p>
    <w:p w:rsidR="003B7799" w:rsidRPr="00947F2F" w:rsidRDefault="003B7799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>- улучшать все виды памяти (кратковременную, долговременную, семантическую, образную и т.д.) учащихся;</w:t>
      </w:r>
    </w:p>
    <w:p w:rsidR="003B7799" w:rsidRPr="00947F2F" w:rsidRDefault="003B7799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>- ускорять процесс обучения;</w:t>
      </w:r>
    </w:p>
    <w:p w:rsidR="003B7799" w:rsidRPr="00947F2F" w:rsidRDefault="003B7799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 xml:space="preserve">- формировать организационно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 умения;</w:t>
      </w:r>
    </w:p>
    <w:p w:rsidR="003B7799" w:rsidRPr="00947F2F" w:rsidRDefault="003B7799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>- учить учащихся решать проблемы.</w:t>
      </w:r>
    </w:p>
    <w:p w:rsidR="003B7799" w:rsidRPr="00947F2F" w:rsidRDefault="003B7799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 xml:space="preserve">В наш компьютерный век создано несколько программ, платных и бесплатных, с помощью которых можно рисовать </w:t>
      </w:r>
      <w:proofErr w:type="spellStart"/>
      <w:proofErr w:type="gramStart"/>
      <w:r w:rsidRPr="00947F2F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spellEnd"/>
      <w:proofErr w:type="gramEnd"/>
      <w:r w:rsidRPr="00947F2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FreeMind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Maps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SpiderScribe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 и т.д. Они получаются аккуратными и в них легче вносить правки. Однако не стоит забывать, что цель этой технологии - включение обоих полушарий мозга, а это в большей степени достигается работой вручную с карандашом и бумагой.</w:t>
      </w:r>
    </w:p>
    <w:p w:rsidR="003B7799" w:rsidRPr="00947F2F" w:rsidRDefault="003B7799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>Таким образом, интеллект-карта - удобная и эффективная техника визуализации мышления и альтернативной записи. Она проста и может быть использована любым учителем-предметником для формирования у учащихся познавательных УУД.</w:t>
      </w:r>
    </w:p>
    <w:p w:rsidR="006B0E0A" w:rsidRPr="00947F2F" w:rsidRDefault="006B0E0A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 xml:space="preserve">Согласно классификации Тони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Бьюзена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>, я использую следующие виды</w:t>
      </w:r>
      <w:r w:rsidR="00A268F6" w:rsidRPr="0094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7F2F">
        <w:rPr>
          <w:rFonts w:ascii="Times New Roman" w:hAnsi="Times New Roman" w:cs="Times New Roman"/>
          <w:sz w:val="24"/>
          <w:szCs w:val="24"/>
        </w:rPr>
        <w:t>интеллект-карт</w:t>
      </w:r>
      <w:proofErr w:type="spellEnd"/>
      <w:proofErr w:type="gramEnd"/>
      <w:r w:rsidRPr="00947F2F">
        <w:rPr>
          <w:rFonts w:ascii="Times New Roman" w:hAnsi="Times New Roman" w:cs="Times New Roman"/>
          <w:sz w:val="24"/>
          <w:szCs w:val="24"/>
        </w:rPr>
        <w:t>: диадические, комплексные, мнемонические, творческие,</w:t>
      </w:r>
      <w:r w:rsidR="003B7799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коллективные.</w:t>
      </w:r>
    </w:p>
    <w:p w:rsidR="006B0E0A" w:rsidRPr="00947F2F" w:rsidRDefault="006B0E0A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 xml:space="preserve">Диадические </w:t>
      </w:r>
      <w:proofErr w:type="spellStart"/>
      <w:proofErr w:type="gramStart"/>
      <w:r w:rsidRPr="00947F2F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spellEnd"/>
      <w:proofErr w:type="gramEnd"/>
      <w:r w:rsidRPr="00947F2F">
        <w:rPr>
          <w:rFonts w:ascii="Times New Roman" w:hAnsi="Times New Roman" w:cs="Times New Roman"/>
          <w:sz w:val="24"/>
          <w:szCs w:val="24"/>
        </w:rPr>
        <w:t xml:space="preserve"> (имеют 2 основные ветви, отходящие от</w:t>
      </w:r>
      <w:r w:rsidR="00A268F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центра) предполагают простой выбор из двух альтернатив, суть которого – в</w:t>
      </w:r>
      <w:r w:rsidR="00A268F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оценке альтернативных качеств, включающей простые виды выбора: да/нет;</w:t>
      </w:r>
      <w:r w:rsidR="00A268F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лучше/хуже. С их помощью можно давать оценку деятельности исторических</w:t>
      </w:r>
      <w:r w:rsidR="00A268F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личностей,</w:t>
      </w:r>
      <w:r w:rsidR="00A268F6" w:rsidRPr="00947F2F">
        <w:rPr>
          <w:rFonts w:ascii="Times New Roman" w:hAnsi="Times New Roman" w:cs="Times New Roman"/>
          <w:sz w:val="24"/>
          <w:szCs w:val="24"/>
        </w:rPr>
        <w:t xml:space="preserve"> проводить сравнительный анализ. </w:t>
      </w:r>
      <w:r w:rsidRPr="00947F2F">
        <w:rPr>
          <w:rFonts w:ascii="Times New Roman" w:hAnsi="Times New Roman" w:cs="Times New Roman"/>
          <w:sz w:val="24"/>
          <w:szCs w:val="24"/>
        </w:rPr>
        <w:t>Примером такой</w:t>
      </w:r>
      <w:r w:rsidR="00A268F6" w:rsidRPr="0094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7F2F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spellEnd"/>
      <w:proofErr w:type="gramEnd"/>
      <w:r w:rsidRPr="00947F2F">
        <w:rPr>
          <w:rFonts w:ascii="Times New Roman" w:hAnsi="Times New Roman" w:cs="Times New Roman"/>
          <w:sz w:val="24"/>
          <w:szCs w:val="24"/>
        </w:rPr>
        <w:t xml:space="preserve"> может служить «Дерево предсказаний» по теме «Религиозно-просветительские деятели» в VI классе по истории Беларуси. Правила работы</w:t>
      </w:r>
      <w:r w:rsidR="00A268F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следующие: ствол дерева – это тема, ветви – предположения возможного</w:t>
      </w:r>
      <w:r w:rsidR="00A268F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развития событий и, наконец, листья – обоснование предположений, аргументы в</w:t>
      </w:r>
      <w:r w:rsidR="00A268F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пользу какого-то мнения. Например, жизнь Ефросиньи Полоцкой (вышла бы</w:t>
      </w:r>
      <w:r w:rsidR="00A268F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замуж или стала монахиней). Данная визуализация помогает строить</w:t>
      </w:r>
      <w:r w:rsidR="00A268F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предположения по поводу развития исторических событий, а в конце делать</w:t>
      </w:r>
      <w:r w:rsidR="00A268F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вывод.</w:t>
      </w:r>
    </w:p>
    <w:p w:rsidR="006B0E0A" w:rsidRPr="00947F2F" w:rsidRDefault="006B0E0A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 xml:space="preserve">В комплексных </w:t>
      </w:r>
      <w:proofErr w:type="spellStart"/>
      <w:proofErr w:type="gramStart"/>
      <w:r w:rsidRPr="00947F2F">
        <w:rPr>
          <w:rFonts w:ascii="Times New Roman" w:hAnsi="Times New Roman" w:cs="Times New Roman"/>
          <w:sz w:val="24"/>
          <w:szCs w:val="24"/>
        </w:rPr>
        <w:t>интеллект-картах</w:t>
      </w:r>
      <w:proofErr w:type="spellEnd"/>
      <w:proofErr w:type="gramEnd"/>
      <w:r w:rsidRPr="00947F2F">
        <w:rPr>
          <w:rFonts w:ascii="Times New Roman" w:hAnsi="Times New Roman" w:cs="Times New Roman"/>
          <w:sz w:val="24"/>
          <w:szCs w:val="24"/>
        </w:rPr>
        <w:t xml:space="preserve"> («умные карты») ветвей от центра</w:t>
      </w:r>
      <w:r w:rsidR="00A268F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может быть много. Как показывает практика «умные карты» целесообразно</w:t>
      </w:r>
      <w:r w:rsidR="00A268F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использовать в V-VII классах: учащиеся с удовольствием рисуют, им важен</w:t>
      </w:r>
      <w:r w:rsidR="00A268F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процесс творческого начала при визуализации исторического знания. Обычно</w:t>
      </w:r>
      <w:r w:rsidR="00A268F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создание «умной карты» происходит на операционно-познавательном этапе</w:t>
      </w:r>
      <w:r w:rsidR="00A268F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урока, так как учащимся необходимо видеть процесс создания когнитивной</w:t>
      </w:r>
      <w:r w:rsidR="00A268F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модели и еѐ преимуществ, для того чтобы впоследствии создавать</w:t>
      </w:r>
      <w:r w:rsidR="00A268F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самостоятельные карты. Часто ребята добавляют символы, знаки или картинки</w:t>
      </w:r>
      <w:r w:rsidR="00A268F6" w:rsidRPr="00947F2F">
        <w:rPr>
          <w:rFonts w:ascii="Times New Roman" w:hAnsi="Times New Roman" w:cs="Times New Roman"/>
          <w:sz w:val="24"/>
          <w:szCs w:val="24"/>
        </w:rPr>
        <w:t>.</w:t>
      </w:r>
    </w:p>
    <w:p w:rsidR="006B0E0A" w:rsidRPr="00947F2F" w:rsidRDefault="006B0E0A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 xml:space="preserve">Примером творческих и коллективных </w:t>
      </w:r>
      <w:proofErr w:type="spellStart"/>
      <w:proofErr w:type="gramStart"/>
      <w:r w:rsidRPr="00947F2F">
        <w:rPr>
          <w:rFonts w:ascii="Times New Roman" w:hAnsi="Times New Roman" w:cs="Times New Roman"/>
          <w:sz w:val="24"/>
          <w:szCs w:val="24"/>
        </w:rPr>
        <w:t>интеллект-карт</w:t>
      </w:r>
      <w:proofErr w:type="spellEnd"/>
      <w:proofErr w:type="gramEnd"/>
      <w:r w:rsidRPr="00947F2F">
        <w:rPr>
          <w:rFonts w:ascii="Times New Roman" w:hAnsi="Times New Roman" w:cs="Times New Roman"/>
          <w:sz w:val="24"/>
          <w:szCs w:val="24"/>
        </w:rPr>
        <w:t xml:space="preserve"> может служить</w:t>
      </w:r>
      <w:r w:rsidR="00A268F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коллаж, который идеален как метод творческого мышления, поскольку</w:t>
      </w:r>
      <w:r w:rsidR="00A268F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использует все ментальные способности, связанные с процессом творчества, в</w:t>
      </w:r>
      <w:r w:rsidR="00A268F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 xml:space="preserve">особенности воображение, ассоциации и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рефлексивность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>. Коллаж способствует</w:t>
      </w:r>
      <w:r w:rsidR="00A268F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эмоциональному восприятию темы, созданию невербальной коммуникации, а</w:t>
      </w:r>
      <w:r w:rsidR="00A268F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количество участников не ограничено. Учащиеся подбирают иллюстрации</w:t>
      </w:r>
      <w:r w:rsidR="00A268F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(фотографии, картинки, заготовки, надписи). Иллюстрации располагают на</w:t>
      </w:r>
      <w:r w:rsidR="00A268F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 xml:space="preserve">листе. Оформление коллажа может </w:t>
      </w:r>
      <w:proofErr w:type="gramStart"/>
      <w:r w:rsidRPr="00947F2F">
        <w:rPr>
          <w:rFonts w:ascii="Times New Roman" w:hAnsi="Times New Roman" w:cs="Times New Roman"/>
          <w:sz w:val="24"/>
          <w:szCs w:val="24"/>
        </w:rPr>
        <w:t>происходить</w:t>
      </w:r>
      <w:proofErr w:type="gramEnd"/>
      <w:r w:rsidRPr="00947F2F">
        <w:rPr>
          <w:rFonts w:ascii="Times New Roman" w:hAnsi="Times New Roman" w:cs="Times New Roman"/>
          <w:sz w:val="24"/>
          <w:szCs w:val="24"/>
        </w:rPr>
        <w:t xml:space="preserve"> молча или с обсуждением</w:t>
      </w:r>
      <w:r w:rsidR="00A268F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 xml:space="preserve">различных возможностей еѐ наглядного представления информации. </w:t>
      </w:r>
      <w:r w:rsidRPr="00947F2F">
        <w:rPr>
          <w:rFonts w:ascii="Times New Roman" w:hAnsi="Times New Roman" w:cs="Times New Roman"/>
          <w:sz w:val="24"/>
          <w:szCs w:val="24"/>
        </w:rPr>
        <w:lastRenderedPageBreak/>
        <w:t>Участники учатся таким образом проявлять свои настроения и</w:t>
      </w:r>
      <w:r w:rsidR="00A268F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чувства, политические мысли и высказывания.</w:t>
      </w:r>
    </w:p>
    <w:p w:rsidR="003958E6" w:rsidRPr="00947F2F" w:rsidRDefault="006B0E0A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 xml:space="preserve">Мнемонические </w:t>
      </w:r>
      <w:proofErr w:type="spellStart"/>
      <w:proofErr w:type="gramStart"/>
      <w:r w:rsidRPr="00947F2F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spellEnd"/>
      <w:proofErr w:type="gramEnd"/>
      <w:r w:rsidRPr="00947F2F">
        <w:rPr>
          <w:rFonts w:ascii="Times New Roman" w:hAnsi="Times New Roman" w:cs="Times New Roman"/>
          <w:sz w:val="24"/>
          <w:szCs w:val="24"/>
        </w:rPr>
        <w:t xml:space="preserve"> используют воображение и</w:t>
      </w:r>
      <w:r w:rsidR="00A268F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ассоциации с целью создать легко запоминаемый образ. Составление</w:t>
      </w:r>
      <w:r w:rsidR="00A268F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когнитивной карты – высокоэффективный многомерный мнемонический метод.</w:t>
      </w:r>
      <w:r w:rsidR="00A268F6" w:rsidRPr="00947F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7F2F">
        <w:rPr>
          <w:rFonts w:ascii="Times New Roman" w:hAnsi="Times New Roman" w:cs="Times New Roman"/>
          <w:sz w:val="24"/>
          <w:szCs w:val="24"/>
        </w:rPr>
        <w:t>Мнемоническая</w:t>
      </w:r>
      <w:proofErr w:type="gramEnd"/>
      <w:r w:rsidRPr="00947F2F">
        <w:rPr>
          <w:rFonts w:ascii="Times New Roman" w:hAnsi="Times New Roman" w:cs="Times New Roman"/>
          <w:sz w:val="24"/>
          <w:szCs w:val="24"/>
        </w:rPr>
        <w:t xml:space="preserve"> интеллект-карта многократно умножает возможности памяти.</w:t>
      </w:r>
      <w:r w:rsidR="00A268F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Мнемонический метод ассоциативно связывает два объекта, чтобы дать</w:t>
      </w:r>
      <w:r w:rsidR="00A268F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возможность мозгу воссоздать результат (третий образ). Для развития</w:t>
      </w:r>
      <w:r w:rsidR="00A268F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мыслительных операций, связанных с визуальными средствами табличной или</w:t>
      </w:r>
      <w:r w:rsidR="00A268F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схематической формы рекомендую использовать вопросы для развития</w:t>
      </w:r>
      <w:r w:rsidR="00A268F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познавательных действий. Часть данной когнитивной модели побуждает</w:t>
      </w:r>
      <w:r w:rsidR="00A268F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 xml:space="preserve">учащихся перевести знаковую информацию </w:t>
      </w:r>
      <w:proofErr w:type="gramStart"/>
      <w:r w:rsidRPr="00947F2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7F2F">
        <w:rPr>
          <w:rFonts w:ascii="Times New Roman" w:hAnsi="Times New Roman" w:cs="Times New Roman"/>
          <w:sz w:val="24"/>
          <w:szCs w:val="24"/>
        </w:rPr>
        <w:t xml:space="preserve"> вербальную. Например, под</w:t>
      </w:r>
      <w:r w:rsidR="00A268F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влиянием Контрреформации образование и воспитание молодѐжи строго</w:t>
      </w:r>
      <w:r w:rsidR="00A268F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контролировалось католической церковью (учебное пособие по всемирной</w:t>
      </w:r>
      <w:r w:rsidR="003958E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истории, 8 класс, § 19, с. 108), а изображение ослика поможет запомнить тот</w:t>
      </w:r>
      <w:r w:rsidR="003958E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факт, что в иезуитских коллегиумах отстающие в учѐбе носили специальный</w:t>
      </w:r>
      <w:r w:rsidR="003958E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знак «ослиные уши»</w:t>
      </w:r>
      <w:r w:rsidR="003958E6" w:rsidRPr="00947F2F">
        <w:rPr>
          <w:rFonts w:ascii="Times New Roman" w:hAnsi="Times New Roman" w:cs="Times New Roman"/>
          <w:sz w:val="24"/>
          <w:szCs w:val="24"/>
        </w:rPr>
        <w:t>.</w:t>
      </w:r>
    </w:p>
    <w:p w:rsidR="006B0E0A" w:rsidRPr="00947F2F" w:rsidRDefault="006B0E0A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 xml:space="preserve">Вышеуказанные когнитивные модели носят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радиантный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 характер</w:t>
      </w:r>
      <w:r w:rsidR="003958E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 xml:space="preserve">(мышление, направленное от центра к периферии). </w:t>
      </w:r>
    </w:p>
    <w:p w:rsidR="006B0E0A" w:rsidRPr="00947F2F" w:rsidRDefault="006B0E0A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>В представлении исторических знаний я часто использую форму</w:t>
      </w:r>
      <w:r w:rsidR="003958E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опорного конспекта, руководствуясь принципами системности, оперативности,</w:t>
      </w:r>
      <w:r w:rsidR="003958E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открытости, вариативности. Это попытка реализовать алгоритм познания со</w:t>
      </w:r>
      <w:r w:rsidR="003958E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стремлением выразить разнообразие логических связей исторического текста.</w:t>
      </w:r>
    </w:p>
    <w:p w:rsidR="006B0E0A" w:rsidRPr="00947F2F" w:rsidRDefault="006B0E0A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>Опорные конспекты играют позитивную роль в формировании памяти и</w:t>
      </w:r>
      <w:r w:rsidR="003958E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мышления, в создании целостной картины исторических событий, умении видеть</w:t>
      </w:r>
      <w:r w:rsidR="003958E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единство частного и общего.</w:t>
      </w:r>
      <w:r w:rsidR="003958E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Используя опорные конспекты, я делаю основной акцент на</w:t>
      </w:r>
      <w:r w:rsidR="003958E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взаимодействии формы представления содержания знания и познавательных</w:t>
      </w:r>
      <w:r w:rsidR="003958E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действий. Они позволяют концентрировать внимание на логике изложения</w:t>
      </w:r>
      <w:r w:rsidR="003958E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материала, выделять главные факты и запоминать их.</w:t>
      </w:r>
      <w:r w:rsidR="003958E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Работа по опорному конспекту помогает за короткое время научить</w:t>
      </w:r>
      <w:r w:rsidR="003958E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учащихся выделять главное в учебном материале, уметь давать характеристики</w:t>
      </w:r>
      <w:r w:rsidR="003958E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явлениям и личностям, устанавливать причинно-следственные связи между</w:t>
      </w:r>
      <w:r w:rsidR="003958E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явлениями, анализировать, обобщать и оценивать факты</w:t>
      </w:r>
      <w:r w:rsidR="003958E6" w:rsidRPr="00947F2F">
        <w:rPr>
          <w:rFonts w:ascii="Times New Roman" w:hAnsi="Times New Roman" w:cs="Times New Roman"/>
          <w:sz w:val="24"/>
          <w:szCs w:val="24"/>
        </w:rPr>
        <w:t xml:space="preserve">. </w:t>
      </w:r>
      <w:r w:rsidRPr="00947F2F">
        <w:rPr>
          <w:rFonts w:ascii="Times New Roman" w:hAnsi="Times New Roman" w:cs="Times New Roman"/>
          <w:sz w:val="24"/>
          <w:szCs w:val="24"/>
        </w:rPr>
        <w:t>Систематизированный материал, заложенный в опорном конспекте, даѐт</w:t>
      </w:r>
      <w:r w:rsidR="003958E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возможность повторить объѐмный материал, что важно перед обобщающим</w:t>
      </w:r>
      <w:r w:rsidR="003958E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уроком, тематическим контролем, тестом или экзаменом. При регулярном</w:t>
      </w:r>
      <w:r w:rsidR="003958E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использовании когнитивной визуализации учащиеся старших классов могут</w:t>
      </w:r>
      <w:r w:rsidR="003958E6" w:rsidRPr="00947F2F">
        <w:rPr>
          <w:rFonts w:ascii="Times New Roman" w:hAnsi="Times New Roman" w:cs="Times New Roman"/>
          <w:sz w:val="24"/>
          <w:szCs w:val="24"/>
        </w:rPr>
        <w:t xml:space="preserve"> у</w:t>
      </w:r>
      <w:r w:rsidRPr="00947F2F">
        <w:rPr>
          <w:rFonts w:ascii="Times New Roman" w:hAnsi="Times New Roman" w:cs="Times New Roman"/>
          <w:sz w:val="24"/>
          <w:szCs w:val="24"/>
        </w:rPr>
        <w:t>спешно самостоятельно выстраивать учебный материал в различные</w:t>
      </w:r>
      <w:r w:rsidR="003958E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структурно-логические схемы.</w:t>
      </w:r>
    </w:p>
    <w:p w:rsidR="006B0E0A" w:rsidRPr="00947F2F" w:rsidRDefault="006B0E0A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 xml:space="preserve">На всех этапах урока я использую «Облако слов» сервиса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 2.0, при</w:t>
      </w:r>
      <w:r w:rsidR="003958E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 xml:space="preserve">помощи программы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Tagxedo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Creator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 (http: // www.tagxedo.com). Это визуальное</w:t>
      </w:r>
      <w:r w:rsidR="003958E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представление списка слов, понятий, имѐн, терминов. «Облако слов» можно</w:t>
      </w:r>
      <w:r w:rsidR="003958E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 xml:space="preserve">использовать для повторения опорных знаний, организации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>,</w:t>
      </w:r>
      <w:r w:rsidR="003958E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изучения нового материала, осмысления своей деятельности и еѐ итогов. При</w:t>
      </w:r>
      <w:r w:rsidR="003958E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 xml:space="preserve">помощи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Tagxedo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Creator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 «облако слов» можно представить в любом виде,</w:t>
      </w:r>
      <w:r w:rsidR="003958E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например, даты, яблока, аббревиатуры, карты, облака. Можно изменять цвет,</w:t>
      </w:r>
      <w:r w:rsidR="003958E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размер, положение, форму, фон. Такая необычная форма подачи учебного</w:t>
      </w:r>
      <w:r w:rsidR="003958E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материала мотивирует учащихся к активной деятельности, раскрытию</w:t>
      </w:r>
      <w:r w:rsidR="003958E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творческого потенциала, коммуникации и сотрудничеству</w:t>
      </w:r>
      <w:r w:rsidR="003958E6" w:rsidRPr="00947F2F">
        <w:rPr>
          <w:rFonts w:ascii="Times New Roman" w:hAnsi="Times New Roman" w:cs="Times New Roman"/>
          <w:sz w:val="24"/>
          <w:szCs w:val="24"/>
        </w:rPr>
        <w:t>.</w:t>
      </w:r>
    </w:p>
    <w:p w:rsidR="00835A10" w:rsidRPr="00947F2F" w:rsidRDefault="006B0E0A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 xml:space="preserve">Для создания когнитивных карт существуют программы сервиса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 2.0, но я предпочитаю выполнять визуализацию исторического</w:t>
      </w:r>
      <w:r w:rsidR="003958E6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Pr="00947F2F">
        <w:rPr>
          <w:rFonts w:ascii="Times New Roman" w:hAnsi="Times New Roman" w:cs="Times New Roman"/>
          <w:sz w:val="24"/>
          <w:szCs w:val="24"/>
        </w:rPr>
        <w:t>знания ручным способом, чтобы учащиеся лучш</w:t>
      </w:r>
      <w:r w:rsidR="003958E6" w:rsidRPr="00947F2F">
        <w:rPr>
          <w:rFonts w:ascii="Times New Roman" w:hAnsi="Times New Roman" w:cs="Times New Roman"/>
          <w:sz w:val="24"/>
          <w:szCs w:val="24"/>
        </w:rPr>
        <w:t>е запоминали учебный материал.</w:t>
      </w:r>
    </w:p>
    <w:p w:rsidR="000F0581" w:rsidRPr="00947F2F" w:rsidRDefault="000F0581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4E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«Карты личностного роста» </w:t>
      </w:r>
      <w:r w:rsidRPr="00947F2F">
        <w:rPr>
          <w:rFonts w:ascii="Times New Roman" w:hAnsi="Times New Roman" w:cs="Times New Roman"/>
          <w:sz w:val="24"/>
          <w:szCs w:val="24"/>
        </w:rPr>
        <w:t xml:space="preserve">- это способ фиксирования, накопления и оценки индивидуальных образовательных достижений обучающихся в определенный период его обучения с 1-го по 11-й классы. «Карты личностного роста» дополняют традиционные контрольно-измерительные средства и позволяют учитывать результаты, достигнутые </w:t>
      </w:r>
      <w:proofErr w:type="gramStart"/>
      <w:r w:rsidRPr="00947F2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47F2F">
        <w:rPr>
          <w:rFonts w:ascii="Times New Roman" w:hAnsi="Times New Roman" w:cs="Times New Roman"/>
          <w:sz w:val="24"/>
          <w:szCs w:val="24"/>
        </w:rPr>
        <w:t xml:space="preserve"> в разнообразных видах деятельности: учебной, творческой, социальной, коммуникативной и других.</w:t>
      </w:r>
    </w:p>
    <w:p w:rsidR="000F0581" w:rsidRPr="00947F2F" w:rsidRDefault="000F0581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>С помощью данной карты обучающиеся оценивают себя, получают оценки друзей, педагога и значимых для себя людей, что помогает:</w:t>
      </w:r>
    </w:p>
    <w:p w:rsidR="000F0581" w:rsidRPr="00947F2F" w:rsidRDefault="000F0581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>- сравнить оценку и самооценку;</w:t>
      </w:r>
    </w:p>
    <w:p w:rsidR="000F0581" w:rsidRPr="00947F2F" w:rsidRDefault="000F0581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>- увидеть свои ресурсные качества личности;</w:t>
      </w:r>
    </w:p>
    <w:p w:rsidR="000F0581" w:rsidRPr="00947F2F" w:rsidRDefault="000F0581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>- вычленить качества личности, которые создают проблемы при интеграции в обществе;</w:t>
      </w:r>
    </w:p>
    <w:p w:rsidR="000F0581" w:rsidRPr="00947F2F" w:rsidRDefault="000F0581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>- разработать карту самовоспитания и понять, когда и зачем нужна помощь более компетентных людей.</w:t>
      </w:r>
    </w:p>
    <w:p w:rsidR="000F0581" w:rsidRPr="00947F2F" w:rsidRDefault="000F0581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>Критерии воспитанности – социально – значимые качества психически здоровой личности, выбранные автором из различных теорий личности.</w:t>
      </w:r>
    </w:p>
    <w:p w:rsidR="000F0581" w:rsidRPr="00947F2F" w:rsidRDefault="000F0581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>Показатели – самооценка и оценка друзей, педагога, значимых людей.</w:t>
      </w:r>
    </w:p>
    <w:p w:rsidR="000F0581" w:rsidRPr="00947F2F" w:rsidRDefault="000F0581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>Результат работы с картой – индивидуальная программа мотивации личностного роста.</w:t>
      </w:r>
    </w:p>
    <w:p w:rsidR="00000000" w:rsidRPr="00947F2F" w:rsidRDefault="00021B53" w:rsidP="00B621F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>Ка</w:t>
      </w:r>
      <w:r w:rsidR="00E54EC9">
        <w:rPr>
          <w:rFonts w:ascii="Times New Roman" w:hAnsi="Times New Roman" w:cs="Times New Roman"/>
          <w:sz w:val="24"/>
          <w:szCs w:val="24"/>
        </w:rPr>
        <w:t>рты  личностного роста оф</w:t>
      </w:r>
      <w:r w:rsidR="00A67EA0" w:rsidRPr="00947F2F">
        <w:rPr>
          <w:rFonts w:ascii="Times New Roman" w:hAnsi="Times New Roman" w:cs="Times New Roman"/>
          <w:sz w:val="24"/>
          <w:szCs w:val="24"/>
        </w:rPr>
        <w:t xml:space="preserve">ормляются </w:t>
      </w:r>
      <w:r w:rsidR="00A67EA0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="00A67EA0" w:rsidRPr="00947F2F">
        <w:rPr>
          <w:rFonts w:ascii="Times New Roman" w:hAnsi="Times New Roman" w:cs="Times New Roman"/>
          <w:sz w:val="24"/>
          <w:szCs w:val="24"/>
        </w:rPr>
        <w:t xml:space="preserve">в виде таблицы, </w:t>
      </w:r>
      <w:r w:rsidR="00A67EA0" w:rsidRPr="00947F2F">
        <w:rPr>
          <w:rFonts w:ascii="Times New Roman" w:hAnsi="Times New Roman" w:cs="Times New Roman"/>
          <w:sz w:val="24"/>
          <w:szCs w:val="24"/>
        </w:rPr>
        <w:t>что делает их более удобными для школьника.</w:t>
      </w:r>
      <w:r w:rsidR="00E54EC9">
        <w:rPr>
          <w:rFonts w:ascii="Times New Roman" w:hAnsi="Times New Roman" w:cs="Times New Roman"/>
          <w:sz w:val="24"/>
          <w:szCs w:val="24"/>
        </w:rPr>
        <w:t xml:space="preserve"> </w:t>
      </w:r>
      <w:r w:rsidR="00A67EA0" w:rsidRPr="00947F2F">
        <w:rPr>
          <w:rFonts w:ascii="Times New Roman" w:hAnsi="Times New Roman" w:cs="Times New Roman"/>
          <w:sz w:val="24"/>
          <w:szCs w:val="24"/>
        </w:rPr>
        <w:t>Усло</w:t>
      </w:r>
      <w:r w:rsidR="00E54EC9">
        <w:rPr>
          <w:rFonts w:ascii="Times New Roman" w:hAnsi="Times New Roman" w:cs="Times New Roman"/>
          <w:sz w:val="24"/>
          <w:szCs w:val="24"/>
        </w:rPr>
        <w:t>вия эффективности ведения карт - д</w:t>
      </w:r>
      <w:r w:rsidR="00A67EA0" w:rsidRPr="00947F2F">
        <w:rPr>
          <w:rFonts w:ascii="Times New Roman" w:hAnsi="Times New Roman" w:cs="Times New Roman"/>
          <w:sz w:val="24"/>
          <w:szCs w:val="24"/>
        </w:rPr>
        <w:t xml:space="preserve">обровольность ведения. </w:t>
      </w:r>
      <w:r w:rsidR="00A67EA0" w:rsidRPr="00947F2F">
        <w:rPr>
          <w:rFonts w:ascii="Times New Roman" w:hAnsi="Times New Roman" w:cs="Times New Roman"/>
          <w:sz w:val="24"/>
          <w:szCs w:val="24"/>
        </w:rPr>
        <w:t>Каждый ученик сам решает, как, когда и где будет его заполнять, кому захочет его показать, с кем обсудить и т.д.</w:t>
      </w:r>
      <w:r w:rsidR="00E54EC9">
        <w:rPr>
          <w:rFonts w:ascii="Times New Roman" w:hAnsi="Times New Roman" w:cs="Times New Roman"/>
          <w:sz w:val="24"/>
          <w:szCs w:val="24"/>
        </w:rPr>
        <w:t xml:space="preserve"> Недопустимо</w:t>
      </w:r>
      <w:r w:rsidR="00A67EA0" w:rsidRPr="00947F2F">
        <w:rPr>
          <w:rFonts w:ascii="Times New Roman" w:hAnsi="Times New Roman" w:cs="Times New Roman"/>
          <w:sz w:val="24"/>
          <w:szCs w:val="24"/>
        </w:rPr>
        <w:t xml:space="preserve"> пр</w:t>
      </w:r>
      <w:r w:rsidR="00E54EC9">
        <w:rPr>
          <w:rFonts w:ascii="Times New Roman" w:hAnsi="Times New Roman" w:cs="Times New Roman"/>
          <w:sz w:val="24"/>
          <w:szCs w:val="24"/>
        </w:rPr>
        <w:t>ямо внешне контролировать</w:t>
      </w:r>
      <w:r w:rsidR="00A67EA0" w:rsidRPr="00947F2F">
        <w:rPr>
          <w:rFonts w:ascii="Times New Roman" w:hAnsi="Times New Roman" w:cs="Times New Roman"/>
          <w:sz w:val="24"/>
          <w:szCs w:val="24"/>
        </w:rPr>
        <w:t xml:space="preserve"> </w:t>
      </w:r>
      <w:r w:rsidR="00E54EC9">
        <w:rPr>
          <w:rFonts w:ascii="Times New Roman" w:hAnsi="Times New Roman" w:cs="Times New Roman"/>
          <w:sz w:val="24"/>
          <w:szCs w:val="24"/>
        </w:rPr>
        <w:t>ведение</w:t>
      </w:r>
      <w:r w:rsidR="00A67EA0" w:rsidRPr="00947F2F">
        <w:rPr>
          <w:rFonts w:ascii="Times New Roman" w:hAnsi="Times New Roman" w:cs="Times New Roman"/>
          <w:sz w:val="24"/>
          <w:szCs w:val="24"/>
        </w:rPr>
        <w:t xml:space="preserve"> дневников.</w:t>
      </w:r>
      <w:r w:rsidR="00B621FA">
        <w:rPr>
          <w:rFonts w:ascii="Times New Roman" w:hAnsi="Times New Roman" w:cs="Times New Roman"/>
          <w:sz w:val="24"/>
          <w:szCs w:val="24"/>
        </w:rPr>
        <w:t xml:space="preserve"> </w:t>
      </w:r>
      <w:r w:rsidR="00A67EA0" w:rsidRPr="00947F2F">
        <w:rPr>
          <w:rFonts w:ascii="Times New Roman" w:hAnsi="Times New Roman" w:cs="Times New Roman"/>
          <w:sz w:val="24"/>
          <w:szCs w:val="24"/>
        </w:rPr>
        <w:t xml:space="preserve">Карту ученик ведет для себя, а не для взрослых. Поэтому только ему решать, с кем он хочет посоветоваться по поводу карты. </w:t>
      </w:r>
      <w:r w:rsidR="00A67EA0" w:rsidRPr="00947F2F">
        <w:rPr>
          <w:rFonts w:ascii="Times New Roman" w:hAnsi="Times New Roman" w:cs="Times New Roman"/>
          <w:sz w:val="24"/>
          <w:szCs w:val="24"/>
        </w:rPr>
        <w:t xml:space="preserve">В то же время можно и нужно взрослым интересоваться отношением школьником к ведению </w:t>
      </w:r>
      <w:r w:rsidR="00A67EA0" w:rsidRPr="00947F2F">
        <w:rPr>
          <w:rFonts w:ascii="Times New Roman" w:hAnsi="Times New Roman" w:cs="Times New Roman"/>
          <w:sz w:val="24"/>
          <w:szCs w:val="24"/>
        </w:rPr>
        <w:t>карт. Наблюдать за возможными изменениями в самих детях, заинтересовавшимися работой над собой.</w:t>
      </w:r>
      <w:r w:rsidR="00B621FA">
        <w:rPr>
          <w:rFonts w:ascii="Times New Roman" w:hAnsi="Times New Roman" w:cs="Times New Roman"/>
          <w:sz w:val="24"/>
          <w:szCs w:val="24"/>
        </w:rPr>
        <w:t xml:space="preserve"> Сравнивать</w:t>
      </w:r>
      <w:r w:rsidR="00A67EA0" w:rsidRPr="00947F2F">
        <w:rPr>
          <w:rFonts w:ascii="Times New Roman" w:hAnsi="Times New Roman" w:cs="Times New Roman"/>
          <w:sz w:val="24"/>
          <w:szCs w:val="24"/>
        </w:rPr>
        <w:t xml:space="preserve"> ученика только с ним самим</w:t>
      </w:r>
      <w:r w:rsidR="00B621FA">
        <w:rPr>
          <w:rFonts w:ascii="Times New Roman" w:hAnsi="Times New Roman" w:cs="Times New Roman"/>
          <w:sz w:val="24"/>
          <w:szCs w:val="24"/>
        </w:rPr>
        <w:t xml:space="preserve"> </w:t>
      </w:r>
      <w:r w:rsidR="00A67EA0" w:rsidRPr="00947F2F">
        <w:rPr>
          <w:rFonts w:ascii="Times New Roman" w:hAnsi="Times New Roman" w:cs="Times New Roman"/>
          <w:sz w:val="24"/>
          <w:szCs w:val="24"/>
        </w:rPr>
        <w:t xml:space="preserve">(карта не может быть основой для сравнения одного ученика с другим), т.к. </w:t>
      </w:r>
      <w:r w:rsidR="00A67EA0" w:rsidRPr="00947F2F">
        <w:rPr>
          <w:rFonts w:ascii="Times New Roman" w:hAnsi="Times New Roman" w:cs="Times New Roman"/>
          <w:sz w:val="24"/>
          <w:szCs w:val="24"/>
        </w:rPr>
        <w:t xml:space="preserve">личностный рост – это изменение его самого.   </w:t>
      </w:r>
    </w:p>
    <w:p w:rsidR="00346E4D" w:rsidRPr="00346E4D" w:rsidRDefault="00346E4D" w:rsidP="00346E4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6E4D">
        <w:rPr>
          <w:rFonts w:ascii="Times New Roman" w:hAnsi="Times New Roman" w:cs="Times New Roman"/>
          <w:sz w:val="24"/>
          <w:szCs w:val="24"/>
        </w:rPr>
        <w:t xml:space="preserve">Современные условия предъявляют молодым </w:t>
      </w:r>
      <w:proofErr w:type="spellStart"/>
      <w:r w:rsidRPr="00346E4D">
        <w:rPr>
          <w:rFonts w:ascii="Times New Roman" w:hAnsi="Times New Roman" w:cs="Times New Roman"/>
          <w:sz w:val="24"/>
          <w:szCs w:val="24"/>
        </w:rPr>
        <w:t>людям</w:t>
      </w:r>
      <w:proofErr w:type="spellEnd"/>
      <w:r w:rsidRPr="00346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E4D">
        <w:rPr>
          <w:rFonts w:ascii="Times New Roman" w:hAnsi="Times New Roman" w:cs="Times New Roman"/>
          <w:sz w:val="24"/>
          <w:szCs w:val="24"/>
        </w:rPr>
        <w:t>новые</w:t>
      </w:r>
      <w:proofErr w:type="spellEnd"/>
      <w:r w:rsidRPr="00346E4D">
        <w:rPr>
          <w:rFonts w:ascii="Times New Roman" w:hAnsi="Times New Roman" w:cs="Times New Roman"/>
          <w:sz w:val="24"/>
          <w:szCs w:val="24"/>
        </w:rPr>
        <w:t xml:space="preserve"> требования к скорости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E4D">
        <w:rPr>
          <w:rFonts w:ascii="Times New Roman" w:hAnsi="Times New Roman" w:cs="Times New Roman"/>
          <w:sz w:val="24"/>
          <w:szCs w:val="24"/>
        </w:rPr>
        <w:t>эффективности оперирования информацией, уровню образования и способности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E4D">
        <w:rPr>
          <w:rFonts w:ascii="Times New Roman" w:hAnsi="Times New Roman" w:cs="Times New Roman"/>
          <w:sz w:val="24"/>
          <w:szCs w:val="24"/>
        </w:rPr>
        <w:t xml:space="preserve">функционировать в среде, постоянно </w:t>
      </w:r>
      <w:proofErr w:type="spellStart"/>
      <w:r w:rsidRPr="00346E4D">
        <w:rPr>
          <w:rFonts w:ascii="Times New Roman" w:hAnsi="Times New Roman" w:cs="Times New Roman"/>
          <w:sz w:val="24"/>
          <w:szCs w:val="24"/>
        </w:rPr>
        <w:t>претерпевающей</w:t>
      </w:r>
      <w:proofErr w:type="spellEnd"/>
      <w:r w:rsidRPr="00346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E4D">
        <w:rPr>
          <w:rFonts w:ascii="Times New Roman" w:hAnsi="Times New Roman" w:cs="Times New Roman"/>
          <w:sz w:val="24"/>
          <w:szCs w:val="24"/>
        </w:rPr>
        <w:t>инновации</w:t>
      </w:r>
      <w:proofErr w:type="spellEnd"/>
      <w:r w:rsidRPr="00346E4D">
        <w:rPr>
          <w:rFonts w:ascii="Times New Roman" w:hAnsi="Times New Roman" w:cs="Times New Roman"/>
          <w:sz w:val="24"/>
          <w:szCs w:val="24"/>
        </w:rPr>
        <w:t>. Скорость и качество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E4D">
        <w:rPr>
          <w:rFonts w:ascii="Times New Roman" w:hAnsi="Times New Roman" w:cs="Times New Roman"/>
          <w:sz w:val="24"/>
          <w:szCs w:val="24"/>
        </w:rPr>
        <w:t>инновационного процесса делает насущной потребностью непрерывное образование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E4D">
        <w:rPr>
          <w:rFonts w:ascii="Times New Roman" w:hAnsi="Times New Roman" w:cs="Times New Roman"/>
          <w:sz w:val="24"/>
          <w:szCs w:val="24"/>
        </w:rPr>
        <w:t xml:space="preserve">поэтому ключевой компетенцией XXI </w:t>
      </w:r>
      <w:proofErr w:type="spellStart"/>
      <w:r w:rsidRPr="00346E4D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 w:rsidRPr="00346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E4D">
        <w:rPr>
          <w:rFonts w:ascii="Times New Roman" w:hAnsi="Times New Roman" w:cs="Times New Roman"/>
          <w:sz w:val="24"/>
          <w:szCs w:val="24"/>
        </w:rPr>
        <w:t>становится</w:t>
      </w:r>
      <w:proofErr w:type="spellEnd"/>
      <w:r w:rsidRPr="00346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E4D">
        <w:rPr>
          <w:rFonts w:ascii="Times New Roman" w:hAnsi="Times New Roman" w:cs="Times New Roman"/>
          <w:sz w:val="24"/>
          <w:szCs w:val="24"/>
        </w:rPr>
        <w:t>адаптивная</w:t>
      </w:r>
      <w:proofErr w:type="spellEnd"/>
      <w:r w:rsidRPr="00346E4D">
        <w:rPr>
          <w:rFonts w:ascii="Times New Roman" w:hAnsi="Times New Roman" w:cs="Times New Roman"/>
          <w:sz w:val="24"/>
          <w:szCs w:val="24"/>
        </w:rPr>
        <w:t>. Налицо смена 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E4D">
        <w:rPr>
          <w:rFonts w:ascii="Times New Roman" w:hAnsi="Times New Roman" w:cs="Times New Roman"/>
          <w:sz w:val="24"/>
          <w:szCs w:val="24"/>
        </w:rPr>
        <w:t xml:space="preserve">информации с </w:t>
      </w:r>
      <w:proofErr w:type="spellStart"/>
      <w:proofErr w:type="gramStart"/>
      <w:r w:rsidRPr="00346E4D">
        <w:rPr>
          <w:rFonts w:ascii="Times New Roman" w:hAnsi="Times New Roman" w:cs="Times New Roman"/>
          <w:sz w:val="24"/>
          <w:szCs w:val="24"/>
        </w:rPr>
        <w:t>линейных-текстовых</w:t>
      </w:r>
      <w:proofErr w:type="spellEnd"/>
      <w:proofErr w:type="gramEnd"/>
      <w:r w:rsidRPr="00346E4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46E4D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346E4D">
        <w:rPr>
          <w:rFonts w:ascii="Times New Roman" w:hAnsi="Times New Roman" w:cs="Times New Roman"/>
          <w:sz w:val="24"/>
          <w:szCs w:val="24"/>
        </w:rPr>
        <w:t>, экспозиция глобальным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E4D">
        <w:rPr>
          <w:rFonts w:ascii="Times New Roman" w:hAnsi="Times New Roman" w:cs="Times New Roman"/>
          <w:sz w:val="24"/>
          <w:szCs w:val="24"/>
        </w:rPr>
        <w:t xml:space="preserve">информационным ресурсам молодеет и </w:t>
      </w:r>
      <w:proofErr w:type="spellStart"/>
      <w:r w:rsidRPr="00346E4D">
        <w:rPr>
          <w:rFonts w:ascii="Times New Roman" w:hAnsi="Times New Roman" w:cs="Times New Roman"/>
          <w:sz w:val="24"/>
          <w:szCs w:val="24"/>
        </w:rPr>
        <w:t>стремительно</w:t>
      </w:r>
      <w:proofErr w:type="spellEnd"/>
      <w:r w:rsidRPr="00346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E4D">
        <w:rPr>
          <w:rFonts w:ascii="Times New Roman" w:hAnsi="Times New Roman" w:cs="Times New Roman"/>
          <w:sz w:val="24"/>
          <w:szCs w:val="24"/>
        </w:rPr>
        <w:t>увеличивается</w:t>
      </w:r>
      <w:proofErr w:type="spellEnd"/>
      <w:r w:rsidRPr="00346E4D">
        <w:rPr>
          <w:rFonts w:ascii="Times New Roman" w:hAnsi="Times New Roman" w:cs="Times New Roman"/>
          <w:sz w:val="24"/>
          <w:szCs w:val="24"/>
        </w:rPr>
        <w:t>. Под влиянием 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E4D">
        <w:rPr>
          <w:rFonts w:ascii="Times New Roman" w:hAnsi="Times New Roman" w:cs="Times New Roman"/>
          <w:sz w:val="24"/>
          <w:szCs w:val="24"/>
        </w:rPr>
        <w:t xml:space="preserve">факторов меняется тип восприятия и </w:t>
      </w:r>
      <w:proofErr w:type="spellStart"/>
      <w:r w:rsidRPr="00346E4D">
        <w:rPr>
          <w:rFonts w:ascii="Times New Roman" w:hAnsi="Times New Roman" w:cs="Times New Roman"/>
          <w:sz w:val="24"/>
          <w:szCs w:val="24"/>
        </w:rPr>
        <w:t>когнитивных</w:t>
      </w:r>
      <w:proofErr w:type="spellEnd"/>
      <w:r w:rsidRPr="00346E4D">
        <w:rPr>
          <w:rFonts w:ascii="Times New Roman" w:hAnsi="Times New Roman" w:cs="Times New Roman"/>
          <w:sz w:val="24"/>
          <w:szCs w:val="24"/>
        </w:rPr>
        <w:t xml:space="preserve"> процессов, нормой становится «клиповое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E4D">
        <w:rPr>
          <w:rFonts w:ascii="Times New Roman" w:hAnsi="Times New Roman" w:cs="Times New Roman"/>
          <w:sz w:val="24"/>
          <w:szCs w:val="24"/>
        </w:rPr>
        <w:t xml:space="preserve">мышление». </w:t>
      </w:r>
      <w:proofErr w:type="spellStart"/>
      <w:r w:rsidRPr="00346E4D">
        <w:rPr>
          <w:rFonts w:ascii="Times New Roman" w:hAnsi="Times New Roman" w:cs="Times New Roman"/>
          <w:sz w:val="24"/>
          <w:szCs w:val="24"/>
        </w:rPr>
        <w:t>Задачи</w:t>
      </w:r>
      <w:proofErr w:type="spellEnd"/>
      <w:r w:rsidRPr="00346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E4D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Pr="00346E4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46E4D">
        <w:rPr>
          <w:rFonts w:ascii="Times New Roman" w:hAnsi="Times New Roman" w:cs="Times New Roman"/>
          <w:sz w:val="24"/>
          <w:szCs w:val="24"/>
        </w:rPr>
        <w:t>развить</w:t>
      </w:r>
      <w:proofErr w:type="spellEnd"/>
      <w:r w:rsidRPr="00346E4D">
        <w:rPr>
          <w:rFonts w:ascii="Times New Roman" w:hAnsi="Times New Roman" w:cs="Times New Roman"/>
          <w:sz w:val="24"/>
          <w:szCs w:val="24"/>
        </w:rPr>
        <w:t xml:space="preserve"> адаптивную компетенцию, дать инструмент,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E4D">
        <w:rPr>
          <w:rFonts w:ascii="Times New Roman" w:hAnsi="Times New Roman" w:cs="Times New Roman"/>
          <w:sz w:val="24"/>
          <w:szCs w:val="24"/>
        </w:rPr>
        <w:t>позволяющий быстро, эффективно и самостоятельно осуществлять когнитивную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E4D">
        <w:rPr>
          <w:rFonts w:ascii="Times New Roman" w:hAnsi="Times New Roman" w:cs="Times New Roman"/>
          <w:sz w:val="24"/>
          <w:szCs w:val="24"/>
        </w:rPr>
        <w:t>образовательную деятельность.</w:t>
      </w:r>
    </w:p>
    <w:p w:rsidR="00346E4D" w:rsidRPr="00346E4D" w:rsidRDefault="00346E4D" w:rsidP="00346E4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6E4D">
        <w:rPr>
          <w:rFonts w:ascii="Times New Roman" w:hAnsi="Times New Roman" w:cs="Times New Roman"/>
          <w:sz w:val="24"/>
          <w:szCs w:val="24"/>
        </w:rPr>
        <w:t>Интеллект</w:t>
      </w:r>
      <w:proofErr w:type="spellEnd"/>
      <w:r w:rsidRPr="00346E4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46E4D">
        <w:rPr>
          <w:rFonts w:ascii="Times New Roman" w:hAnsi="Times New Roman" w:cs="Times New Roman"/>
          <w:sz w:val="24"/>
          <w:szCs w:val="24"/>
        </w:rPr>
        <w:t>карты</w:t>
      </w:r>
      <w:proofErr w:type="spellEnd"/>
      <w:proofErr w:type="gramEnd"/>
      <w:r w:rsidRPr="00346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E4D">
        <w:rPr>
          <w:rFonts w:ascii="Times New Roman" w:hAnsi="Times New Roman" w:cs="Times New Roman"/>
          <w:sz w:val="24"/>
          <w:szCs w:val="24"/>
        </w:rPr>
        <w:t>являются</w:t>
      </w:r>
      <w:proofErr w:type="spellEnd"/>
      <w:r w:rsidRPr="00346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E4D">
        <w:rPr>
          <w:rFonts w:ascii="Times New Roman" w:hAnsi="Times New Roman" w:cs="Times New Roman"/>
          <w:sz w:val="24"/>
          <w:szCs w:val="24"/>
        </w:rPr>
        <w:t>мощным</w:t>
      </w:r>
      <w:proofErr w:type="spellEnd"/>
      <w:r w:rsidRPr="00346E4D">
        <w:rPr>
          <w:rFonts w:ascii="Times New Roman" w:hAnsi="Times New Roman" w:cs="Times New Roman"/>
          <w:sz w:val="24"/>
          <w:szCs w:val="24"/>
        </w:rPr>
        <w:t xml:space="preserve">, широко применимым, </w:t>
      </w:r>
      <w:proofErr w:type="spellStart"/>
      <w:r w:rsidRPr="00346E4D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346E4D">
        <w:rPr>
          <w:rFonts w:ascii="Times New Roman" w:hAnsi="Times New Roman" w:cs="Times New Roman"/>
          <w:sz w:val="24"/>
          <w:szCs w:val="24"/>
        </w:rPr>
        <w:t xml:space="preserve"> методом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E4D">
        <w:rPr>
          <w:rFonts w:ascii="Times New Roman" w:hAnsi="Times New Roman" w:cs="Times New Roman"/>
          <w:sz w:val="24"/>
          <w:szCs w:val="24"/>
        </w:rPr>
        <w:t xml:space="preserve">когнитивной визуализации. </w:t>
      </w:r>
      <w:proofErr w:type="spellStart"/>
      <w:r w:rsidRPr="00346E4D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346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E4D">
        <w:rPr>
          <w:rFonts w:ascii="Times New Roman" w:hAnsi="Times New Roman" w:cs="Times New Roman"/>
          <w:sz w:val="24"/>
          <w:szCs w:val="24"/>
        </w:rPr>
        <w:t>позволяют</w:t>
      </w:r>
      <w:proofErr w:type="spellEnd"/>
      <w:r w:rsidRPr="00346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E4D">
        <w:rPr>
          <w:rFonts w:ascii="Times New Roman" w:hAnsi="Times New Roman" w:cs="Times New Roman"/>
          <w:sz w:val="24"/>
          <w:szCs w:val="24"/>
        </w:rPr>
        <w:t>опереться</w:t>
      </w:r>
      <w:proofErr w:type="spellEnd"/>
      <w:r w:rsidRPr="00346E4D">
        <w:rPr>
          <w:rFonts w:ascii="Times New Roman" w:hAnsi="Times New Roman" w:cs="Times New Roman"/>
          <w:sz w:val="24"/>
          <w:szCs w:val="24"/>
        </w:rPr>
        <w:t xml:space="preserve"> на сильные стороны клипового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E4D">
        <w:rPr>
          <w:rFonts w:ascii="Times New Roman" w:hAnsi="Times New Roman" w:cs="Times New Roman"/>
          <w:sz w:val="24"/>
          <w:szCs w:val="24"/>
        </w:rPr>
        <w:t xml:space="preserve">мышления и преодолеть слабые, </w:t>
      </w:r>
      <w:proofErr w:type="spellStart"/>
      <w:r w:rsidRPr="00346E4D">
        <w:rPr>
          <w:rFonts w:ascii="Times New Roman" w:hAnsi="Times New Roman" w:cs="Times New Roman"/>
          <w:sz w:val="24"/>
          <w:szCs w:val="24"/>
        </w:rPr>
        <w:t>имеют</w:t>
      </w:r>
      <w:proofErr w:type="spellEnd"/>
      <w:r w:rsidRPr="00346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E4D">
        <w:rPr>
          <w:rFonts w:ascii="Times New Roman" w:hAnsi="Times New Roman" w:cs="Times New Roman"/>
          <w:sz w:val="24"/>
          <w:szCs w:val="24"/>
        </w:rPr>
        <w:t>широкий</w:t>
      </w:r>
      <w:proofErr w:type="spellEnd"/>
      <w:r w:rsidRPr="00346E4D">
        <w:rPr>
          <w:rFonts w:ascii="Times New Roman" w:hAnsi="Times New Roman" w:cs="Times New Roman"/>
          <w:sz w:val="24"/>
          <w:szCs w:val="24"/>
        </w:rPr>
        <w:t xml:space="preserve"> потенциал индивидуализации: люди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E4D">
        <w:rPr>
          <w:rFonts w:ascii="Times New Roman" w:hAnsi="Times New Roman" w:cs="Times New Roman"/>
          <w:sz w:val="24"/>
          <w:szCs w:val="24"/>
        </w:rPr>
        <w:t xml:space="preserve">разным типом мышления строят </w:t>
      </w:r>
      <w:proofErr w:type="spellStart"/>
      <w:r w:rsidRPr="00346E4D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346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E4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46E4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46E4D">
        <w:rPr>
          <w:rFonts w:ascii="Times New Roman" w:hAnsi="Times New Roman" w:cs="Times New Roman"/>
          <w:sz w:val="24"/>
          <w:szCs w:val="24"/>
        </w:rPr>
        <w:t>своему</w:t>
      </w:r>
      <w:proofErr w:type="spellEnd"/>
      <w:r w:rsidRPr="00346E4D">
        <w:rPr>
          <w:rFonts w:ascii="Times New Roman" w:hAnsi="Times New Roman" w:cs="Times New Roman"/>
          <w:sz w:val="24"/>
          <w:szCs w:val="24"/>
        </w:rPr>
        <w:t xml:space="preserve"> и в процессе </w:t>
      </w:r>
      <w:r w:rsidRPr="00346E4D">
        <w:rPr>
          <w:rFonts w:ascii="Times New Roman" w:hAnsi="Times New Roman" w:cs="Times New Roman"/>
          <w:sz w:val="24"/>
          <w:szCs w:val="24"/>
        </w:rPr>
        <w:lastRenderedPageBreak/>
        <w:t>осуществляют индивидуальную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E4D">
        <w:rPr>
          <w:rFonts w:ascii="Times New Roman" w:hAnsi="Times New Roman" w:cs="Times New Roman"/>
          <w:sz w:val="24"/>
          <w:szCs w:val="24"/>
        </w:rPr>
        <w:t xml:space="preserve">когнитивную </w:t>
      </w:r>
      <w:proofErr w:type="spellStart"/>
      <w:r w:rsidRPr="00346E4D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346E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6E4D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346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E4D">
        <w:rPr>
          <w:rFonts w:ascii="Times New Roman" w:hAnsi="Times New Roman" w:cs="Times New Roman"/>
          <w:sz w:val="24"/>
          <w:szCs w:val="24"/>
        </w:rPr>
        <w:t>успешного</w:t>
      </w:r>
      <w:proofErr w:type="spellEnd"/>
      <w:r w:rsidRPr="00346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E4D">
        <w:rPr>
          <w:rFonts w:ascii="Times New Roman" w:hAnsi="Times New Roman" w:cs="Times New Roman"/>
          <w:sz w:val="24"/>
          <w:szCs w:val="24"/>
        </w:rPr>
        <w:t>овладения</w:t>
      </w:r>
      <w:proofErr w:type="spellEnd"/>
      <w:r w:rsidRPr="00346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E4D">
        <w:rPr>
          <w:rFonts w:ascii="Times New Roman" w:hAnsi="Times New Roman" w:cs="Times New Roman"/>
          <w:sz w:val="24"/>
          <w:szCs w:val="24"/>
        </w:rPr>
        <w:t>методом</w:t>
      </w:r>
      <w:proofErr w:type="spellEnd"/>
      <w:r w:rsidRPr="00346E4D">
        <w:rPr>
          <w:rFonts w:ascii="Times New Roman" w:hAnsi="Times New Roman" w:cs="Times New Roman"/>
          <w:sz w:val="24"/>
          <w:szCs w:val="24"/>
        </w:rPr>
        <w:t xml:space="preserve"> и применения его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E4D">
        <w:rPr>
          <w:rFonts w:ascii="Times New Roman" w:hAnsi="Times New Roman" w:cs="Times New Roman"/>
          <w:sz w:val="24"/>
          <w:szCs w:val="24"/>
        </w:rPr>
        <w:t xml:space="preserve">образовательном процессе требуется четкое </w:t>
      </w:r>
      <w:proofErr w:type="spellStart"/>
      <w:r w:rsidRPr="00346E4D">
        <w:rPr>
          <w:rFonts w:ascii="Times New Roman" w:hAnsi="Times New Roman" w:cs="Times New Roman"/>
          <w:sz w:val="24"/>
          <w:szCs w:val="24"/>
        </w:rPr>
        <w:t>понимание</w:t>
      </w:r>
      <w:proofErr w:type="spellEnd"/>
      <w:r w:rsidRPr="00346E4D">
        <w:rPr>
          <w:rFonts w:ascii="Times New Roman" w:hAnsi="Times New Roman" w:cs="Times New Roman"/>
          <w:sz w:val="24"/>
          <w:szCs w:val="24"/>
        </w:rPr>
        <w:t xml:space="preserve"> соответствия между стоящей задачей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E4D">
        <w:rPr>
          <w:rFonts w:ascii="Times New Roman" w:hAnsi="Times New Roman" w:cs="Times New Roman"/>
          <w:sz w:val="24"/>
          <w:szCs w:val="24"/>
        </w:rPr>
        <w:t xml:space="preserve">и типом </w:t>
      </w:r>
      <w:proofErr w:type="spellStart"/>
      <w:proofErr w:type="gramStart"/>
      <w:r w:rsidRPr="00346E4D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spellEnd"/>
      <w:proofErr w:type="gramEnd"/>
      <w:r w:rsidRPr="00346E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6E4D" w:rsidRPr="00346E4D" w:rsidRDefault="00346E4D" w:rsidP="00346E4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6E4D">
        <w:rPr>
          <w:rFonts w:ascii="Times New Roman" w:hAnsi="Times New Roman" w:cs="Times New Roman"/>
          <w:sz w:val="24"/>
          <w:szCs w:val="24"/>
        </w:rPr>
        <w:t xml:space="preserve">Освоение навыков применения методов когнитивной визуализации на раннем этапе обучения позволит активизировать и индивидуализировать учебную и познавательную деятельность, обеспечит интенсификацию обучения, сформирует и разовьет критическое мышление, </w:t>
      </w:r>
      <w:proofErr w:type="spellStart"/>
      <w:r w:rsidRPr="00346E4D">
        <w:rPr>
          <w:rFonts w:ascii="Times New Roman" w:hAnsi="Times New Roman" w:cs="Times New Roman"/>
          <w:sz w:val="24"/>
          <w:szCs w:val="24"/>
        </w:rPr>
        <w:t>иными</w:t>
      </w:r>
      <w:proofErr w:type="spellEnd"/>
      <w:r w:rsidRPr="00346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E4D">
        <w:rPr>
          <w:rFonts w:ascii="Times New Roman" w:hAnsi="Times New Roman" w:cs="Times New Roman"/>
          <w:sz w:val="24"/>
          <w:szCs w:val="24"/>
        </w:rPr>
        <w:t>словами</w:t>
      </w:r>
      <w:proofErr w:type="spellEnd"/>
      <w:r w:rsidRPr="00346E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E4D">
        <w:rPr>
          <w:rFonts w:ascii="Times New Roman" w:hAnsi="Times New Roman" w:cs="Times New Roman"/>
          <w:sz w:val="24"/>
          <w:szCs w:val="24"/>
        </w:rPr>
        <w:t>сформирует</w:t>
      </w:r>
      <w:proofErr w:type="spellEnd"/>
      <w:r w:rsidRPr="00346E4D">
        <w:rPr>
          <w:rFonts w:ascii="Times New Roman" w:hAnsi="Times New Roman" w:cs="Times New Roman"/>
          <w:sz w:val="24"/>
          <w:szCs w:val="24"/>
        </w:rPr>
        <w:t xml:space="preserve"> адаптивную компетенцию: подготовит учащихся к непрерывному образованию и успешной </w:t>
      </w:r>
      <w:proofErr w:type="spellStart"/>
      <w:r w:rsidRPr="00346E4D">
        <w:rPr>
          <w:rFonts w:ascii="Times New Roman" w:hAnsi="Times New Roman" w:cs="Times New Roman"/>
          <w:sz w:val="24"/>
          <w:szCs w:val="24"/>
        </w:rPr>
        <w:t>конкуренции</w:t>
      </w:r>
      <w:proofErr w:type="spellEnd"/>
      <w:r w:rsidRPr="00346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E4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46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E4D">
        <w:rPr>
          <w:rFonts w:ascii="Times New Roman" w:hAnsi="Times New Roman" w:cs="Times New Roman"/>
          <w:sz w:val="24"/>
          <w:szCs w:val="24"/>
        </w:rPr>
        <w:t>рынке</w:t>
      </w:r>
      <w:proofErr w:type="spellEnd"/>
      <w:r w:rsidRPr="00346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E4D">
        <w:rPr>
          <w:rFonts w:ascii="Times New Roman" w:hAnsi="Times New Roman" w:cs="Times New Roman"/>
          <w:sz w:val="24"/>
          <w:szCs w:val="24"/>
        </w:rPr>
        <w:t>труда</w:t>
      </w:r>
      <w:proofErr w:type="spellEnd"/>
      <w:r w:rsidRPr="00346E4D">
        <w:rPr>
          <w:rFonts w:ascii="Times New Roman" w:hAnsi="Times New Roman" w:cs="Times New Roman"/>
          <w:sz w:val="24"/>
          <w:szCs w:val="24"/>
        </w:rPr>
        <w:t xml:space="preserve"> XXI </w:t>
      </w:r>
      <w:proofErr w:type="spellStart"/>
      <w:r w:rsidRPr="00346E4D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 w:rsidRPr="00346E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B53" w:rsidRPr="00B621FA" w:rsidRDefault="00021B53" w:rsidP="00947F2F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1FA">
        <w:rPr>
          <w:rFonts w:ascii="Times New Roman" w:hAnsi="Times New Roman" w:cs="Times New Roman"/>
          <w:b/>
          <w:sz w:val="24"/>
          <w:szCs w:val="24"/>
        </w:rPr>
        <w:t>Анализ методической литературы позволяет сделать следующие выводы:</w:t>
      </w:r>
    </w:p>
    <w:p w:rsidR="00021B53" w:rsidRPr="00947F2F" w:rsidRDefault="00021B53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>1.Одним из приоритетных способов повышения учебной мотивации современных учащихся  является использование методов и приемов когнитивной визуализации.</w:t>
      </w:r>
    </w:p>
    <w:p w:rsidR="00021B53" w:rsidRPr="00947F2F" w:rsidRDefault="00021B53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>2.Применение визуальных техник на уроках имеет ряд преимуществ: чередование видов деятельности, способов подачи информации позволяет активизировать различные каналы восприятия, способствует повышению внимания и росту активности учащихся на уроке, снижает утомляемость.</w:t>
      </w:r>
    </w:p>
    <w:p w:rsidR="00021B53" w:rsidRPr="00947F2F" w:rsidRDefault="00021B53" w:rsidP="00346E4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>3.Применение технологии визуализации не только помогает лучшему усвоению содержания материала, но и вносит творческое начало в процесс обучения.</w:t>
      </w:r>
    </w:p>
    <w:p w:rsidR="00A67EA0" w:rsidRDefault="00A67EA0" w:rsidP="00B621F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EA0" w:rsidRDefault="00A67EA0" w:rsidP="00B621F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EA0" w:rsidRDefault="00A67EA0" w:rsidP="00B621F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EA0" w:rsidRDefault="00A67EA0" w:rsidP="00B621F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EA0" w:rsidRDefault="00A67EA0" w:rsidP="00B621F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EA0" w:rsidRDefault="00A67EA0" w:rsidP="00B621F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EA0" w:rsidRDefault="00A67EA0" w:rsidP="00B621F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EA0" w:rsidRDefault="00A67EA0" w:rsidP="00B621F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EA0" w:rsidRDefault="00A67EA0" w:rsidP="00B621F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EA0" w:rsidRDefault="00A67EA0" w:rsidP="00B621F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EA0" w:rsidRDefault="00A67EA0" w:rsidP="00B621F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EA0" w:rsidRDefault="00A67EA0" w:rsidP="00B621F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EA0" w:rsidRDefault="00A67EA0" w:rsidP="00B621F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EA0" w:rsidRDefault="00A67EA0" w:rsidP="00B621F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EA0" w:rsidRDefault="00A67EA0" w:rsidP="00B621F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EA0" w:rsidRDefault="00A67EA0" w:rsidP="00B621F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EA0" w:rsidRDefault="00A67EA0" w:rsidP="00B621F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EA0" w:rsidRDefault="00A67EA0" w:rsidP="00B621F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B53" w:rsidRPr="00B621FA" w:rsidRDefault="00021B53" w:rsidP="00B621F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1FA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021B53" w:rsidRPr="00947F2F" w:rsidRDefault="00021B53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> </w:t>
      </w:r>
    </w:p>
    <w:p w:rsidR="00021B53" w:rsidRPr="00947F2F" w:rsidRDefault="00021B53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 xml:space="preserve">1. Залесский И. И. Развитие предметных компетенций учащихся на уроках истории средствами изобразительной наглядности //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Гісторыя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грамадазнаўства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>. 2017. № 4. С. 39 – 42.</w:t>
      </w:r>
    </w:p>
    <w:p w:rsidR="00021B53" w:rsidRPr="00947F2F" w:rsidRDefault="00021B53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> </w:t>
      </w:r>
    </w:p>
    <w:p w:rsidR="00021B53" w:rsidRPr="00947F2F" w:rsidRDefault="00021B53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Мішына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 Р.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Выкарыстанне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нагляднасці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пры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вывучэнні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гісторыі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мэтай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7F2F">
        <w:rPr>
          <w:rFonts w:ascii="Times New Roman" w:hAnsi="Times New Roman" w:cs="Times New Roman"/>
          <w:sz w:val="24"/>
          <w:szCs w:val="24"/>
        </w:rPr>
        <w:t>фарм</w:t>
      </w:r>
      <w:proofErr w:type="gramEnd"/>
      <w:r w:rsidRPr="00947F2F">
        <w:rPr>
          <w:rFonts w:ascii="Times New Roman" w:hAnsi="Times New Roman" w:cs="Times New Roman"/>
          <w:sz w:val="24"/>
          <w:szCs w:val="24"/>
        </w:rPr>
        <w:t>іравання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вучэбна-пазнавальных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кампетэнцый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вучняў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 // Бел.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гіст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часопіс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>. 2019. № 6. С. 50 – 55.</w:t>
      </w:r>
    </w:p>
    <w:p w:rsidR="00021B53" w:rsidRPr="00947F2F" w:rsidRDefault="00021B53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> </w:t>
      </w:r>
    </w:p>
    <w:p w:rsidR="00021B53" w:rsidRPr="00947F2F" w:rsidRDefault="00021B53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Някрэвіч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Візуалізацыя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сродак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развіцця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паняційнага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мыслення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вучняў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ўроках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гісторыі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Беларусі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 // Бел</w:t>
      </w:r>
      <w:proofErr w:type="gramStart"/>
      <w:r w:rsidRPr="00947F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7F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47F2F">
        <w:rPr>
          <w:rFonts w:ascii="Times New Roman" w:hAnsi="Times New Roman" w:cs="Times New Roman"/>
          <w:sz w:val="24"/>
          <w:szCs w:val="24"/>
        </w:rPr>
        <w:t>іст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часопіс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>. 2018. № 12. С. 42 – 48.</w:t>
      </w:r>
    </w:p>
    <w:p w:rsidR="00021B53" w:rsidRPr="00947F2F" w:rsidRDefault="00021B53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> </w:t>
      </w:r>
    </w:p>
    <w:p w:rsidR="00021B53" w:rsidRPr="00947F2F" w:rsidRDefault="00021B53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Некревич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 Н. Визуализация учебного материала как средство развития понятийного мышления учащихся на уроках истории // Бел</w:t>
      </w:r>
      <w:proofErr w:type="gramStart"/>
      <w:r w:rsidRPr="00947F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7F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47F2F">
        <w:rPr>
          <w:rFonts w:ascii="Times New Roman" w:hAnsi="Times New Roman" w:cs="Times New Roman"/>
          <w:sz w:val="24"/>
          <w:szCs w:val="24"/>
        </w:rPr>
        <w:t>іст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часопіс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>. 2019. № 7. С. 44 – 54.</w:t>
      </w:r>
    </w:p>
    <w:p w:rsidR="00021B53" w:rsidRPr="00947F2F" w:rsidRDefault="00021B53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> </w:t>
      </w:r>
    </w:p>
    <w:p w:rsidR="00021B53" w:rsidRPr="00947F2F" w:rsidRDefault="00021B53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>5.Заневская Е. Использование различных визуальных источников информации на уроках истории // Бел</w:t>
      </w:r>
      <w:proofErr w:type="gramStart"/>
      <w:r w:rsidRPr="00947F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7F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47F2F">
        <w:rPr>
          <w:rFonts w:ascii="Times New Roman" w:hAnsi="Times New Roman" w:cs="Times New Roman"/>
          <w:sz w:val="24"/>
          <w:szCs w:val="24"/>
        </w:rPr>
        <w:t>іст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часопіс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>. 2019. № 6. С. 43 – 49.</w:t>
      </w:r>
    </w:p>
    <w:p w:rsidR="00021B53" w:rsidRPr="00947F2F" w:rsidRDefault="00021B53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> </w:t>
      </w:r>
    </w:p>
    <w:p w:rsidR="00021B53" w:rsidRPr="00947F2F" w:rsidRDefault="00021B53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F2F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Корзюк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 А. Использование визуальных средств обучения истории: реализация современных методических подходов // Бел</w:t>
      </w:r>
      <w:proofErr w:type="gramStart"/>
      <w:r w:rsidRPr="00947F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7F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47F2F">
        <w:rPr>
          <w:rFonts w:ascii="Times New Roman" w:hAnsi="Times New Roman" w:cs="Times New Roman"/>
          <w:sz w:val="24"/>
          <w:szCs w:val="24"/>
        </w:rPr>
        <w:t>іст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7F2F">
        <w:rPr>
          <w:rFonts w:ascii="Times New Roman" w:hAnsi="Times New Roman" w:cs="Times New Roman"/>
          <w:sz w:val="24"/>
          <w:szCs w:val="24"/>
        </w:rPr>
        <w:t>часопіс</w:t>
      </w:r>
      <w:proofErr w:type="spellEnd"/>
      <w:r w:rsidRPr="00947F2F">
        <w:rPr>
          <w:rFonts w:ascii="Times New Roman" w:hAnsi="Times New Roman" w:cs="Times New Roman"/>
          <w:sz w:val="24"/>
          <w:szCs w:val="24"/>
        </w:rPr>
        <w:t>. 2020. № 7. С. 46 – 57.</w:t>
      </w:r>
    </w:p>
    <w:p w:rsidR="00021B53" w:rsidRPr="00947F2F" w:rsidRDefault="00021B53" w:rsidP="00947F2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021B53" w:rsidRPr="00947F2F" w:rsidSect="00BC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E0F9F"/>
    <w:multiLevelType w:val="multilevel"/>
    <w:tmpl w:val="E94E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86E83"/>
    <w:multiLevelType w:val="multilevel"/>
    <w:tmpl w:val="E3AE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240593"/>
    <w:multiLevelType w:val="multilevel"/>
    <w:tmpl w:val="EC48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213DDC"/>
    <w:multiLevelType w:val="multilevel"/>
    <w:tmpl w:val="D85A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CD0803"/>
    <w:multiLevelType w:val="hybridMultilevel"/>
    <w:tmpl w:val="141E004E"/>
    <w:lvl w:ilvl="0" w:tplc="1458C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8EB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B23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3C0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5C0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F0F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E8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2C0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9AD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91C20"/>
    <w:rsid w:val="00021B53"/>
    <w:rsid w:val="000F0581"/>
    <w:rsid w:val="00180B3D"/>
    <w:rsid w:val="00286ACB"/>
    <w:rsid w:val="00346E4D"/>
    <w:rsid w:val="003958E6"/>
    <w:rsid w:val="003B7799"/>
    <w:rsid w:val="003E7A34"/>
    <w:rsid w:val="004A2759"/>
    <w:rsid w:val="00691C20"/>
    <w:rsid w:val="006B0E0A"/>
    <w:rsid w:val="00835A10"/>
    <w:rsid w:val="00862F6A"/>
    <w:rsid w:val="0087086D"/>
    <w:rsid w:val="008A14A4"/>
    <w:rsid w:val="00947F2F"/>
    <w:rsid w:val="009567E0"/>
    <w:rsid w:val="009F496A"/>
    <w:rsid w:val="00A05316"/>
    <w:rsid w:val="00A268F6"/>
    <w:rsid w:val="00A50BB1"/>
    <w:rsid w:val="00A67EA0"/>
    <w:rsid w:val="00AC3FE4"/>
    <w:rsid w:val="00B621FA"/>
    <w:rsid w:val="00BC6443"/>
    <w:rsid w:val="00D40EB7"/>
    <w:rsid w:val="00E54EC9"/>
    <w:rsid w:val="00EC1001"/>
    <w:rsid w:val="00F4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43"/>
  </w:style>
  <w:style w:type="paragraph" w:styleId="3">
    <w:name w:val="heading 3"/>
    <w:basedOn w:val="a"/>
    <w:link w:val="30"/>
    <w:uiPriority w:val="9"/>
    <w:qFormat/>
    <w:rsid w:val="000F0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7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0E0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B7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B779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B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79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F05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 Spacing"/>
    <w:uiPriority w:val="1"/>
    <w:qFormat/>
    <w:rsid w:val="00947F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543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00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6954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8737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222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87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202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124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11617-29A6-496C-8CF2-FD5093DA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10</Pages>
  <Words>3638</Words>
  <Characters>20742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2021-12-27T17:26:00Z</cp:lastPrinted>
  <dcterms:created xsi:type="dcterms:W3CDTF">2021-12-26T16:12:00Z</dcterms:created>
  <dcterms:modified xsi:type="dcterms:W3CDTF">2021-12-27T18:46:00Z</dcterms:modified>
</cp:coreProperties>
</file>