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</w:p>
    <w:p w:rsidR="00911259" w:rsidRPr="00C27760" w:rsidRDefault="00911259" w:rsidP="0091125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0"/>
          <w:szCs w:val="30"/>
        </w:rPr>
      </w:pPr>
      <w:r w:rsidRPr="00E56365">
        <w:rPr>
          <w:rFonts w:ascii="Times New Roman" w:hAnsi="Times New Roman"/>
          <w:b/>
          <w:caps/>
          <w:color w:val="000000"/>
          <w:sz w:val="30"/>
          <w:szCs w:val="30"/>
        </w:rPr>
        <w:t>Особенности организации образоваТельно</w:t>
      </w:r>
      <w:r>
        <w:rPr>
          <w:rFonts w:ascii="Times New Roman" w:hAnsi="Times New Roman"/>
          <w:b/>
          <w:caps/>
          <w:color w:val="000000"/>
          <w:sz w:val="30"/>
          <w:szCs w:val="30"/>
        </w:rPr>
        <w:t>го процесса при изучении учебнОГО предметА</w:t>
      </w:r>
      <w:r w:rsidRPr="00E56365">
        <w:rPr>
          <w:rFonts w:ascii="Times New Roman" w:hAnsi="Times New Roman"/>
          <w:b/>
          <w:caps/>
          <w:color w:val="000000"/>
          <w:sz w:val="30"/>
          <w:szCs w:val="30"/>
          <w:u w:val="single"/>
        </w:rPr>
        <w:t xml:space="preserve"> «черчение»</w:t>
      </w:r>
    </w:p>
    <w:p w:rsidR="00911259" w:rsidRPr="00E56365" w:rsidRDefault="00911259" w:rsidP="00911259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11259" w:rsidRPr="0086569B" w:rsidRDefault="00911259" w:rsidP="0091125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E5EA4"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eastAsia="ru-RU"/>
        </w:rPr>
        <w:t>Ц</w:t>
      </w:r>
      <w:r w:rsidRPr="002D5F3F"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val="x-none" w:eastAsia="ru-RU"/>
        </w:rPr>
        <w:t>ел</w:t>
      </w:r>
      <w:r>
        <w:rPr>
          <w:rFonts w:ascii="Times New Roman" w:eastAsia="Times New Roman" w:hAnsi="Times New Roman"/>
          <w:b/>
          <w:sz w:val="30"/>
          <w:szCs w:val="30"/>
          <w:shd w:val="clear" w:color="auto" w:fill="FFFFFF" w:themeFill="background1"/>
          <w:lang w:eastAsia="ru-RU"/>
        </w:rPr>
        <w:t>ь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учебно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го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а</w:t>
      </w:r>
      <w:r w:rsidRPr="002D5F3F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Pr="00F51A35"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«Черчение»</w:t>
      </w:r>
      <w:r>
        <w:rPr>
          <w:rFonts w:ascii="Times New Roman" w:eastAsia="Times New Roman" w:hAnsi="Times New Roman"/>
          <w:sz w:val="30"/>
          <w:szCs w:val="30"/>
          <w:shd w:val="clear" w:color="auto" w:fill="FFFFFF" w:themeFill="background1"/>
          <w:lang w:eastAsia="ru-RU"/>
        </w:rPr>
        <w:t> – </w:t>
      </w:r>
      <w:r w:rsidRPr="002D5F3F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формирование приемов чтения и выполнения графических изображений, </w:t>
      </w:r>
      <w:r w:rsidRPr="0086569B">
        <w:rPr>
          <w:rFonts w:ascii="Times New Roman" w:hAnsi="Times New Roman"/>
          <w:sz w:val="30"/>
          <w:szCs w:val="30"/>
        </w:rPr>
        <w:t>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911259" w:rsidRPr="0086569B" w:rsidRDefault="00911259" w:rsidP="0091125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2DC7">
        <w:rPr>
          <w:rFonts w:ascii="Times New Roman" w:eastAsia="Times New Roman" w:hAnsi="Times New Roman"/>
          <w:bCs/>
          <w:sz w:val="30"/>
          <w:szCs w:val="30"/>
          <w:lang w:eastAsia="ru-RU"/>
        </w:rPr>
        <w:t>Основными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86569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задачами</w:t>
      </w:r>
      <w:r w:rsidRPr="008656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обучения черчению</w:t>
      </w:r>
      <w:r w:rsidRPr="0086569B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формирование у учащихся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овладение учащимися приемами чтения и анализа графической информации об изделиях;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развитие у учащихся</w:t>
      </w:r>
      <w:r>
        <w:rPr>
          <w:rFonts w:ascii="Times New Roman" w:hAnsi="Times New Roman"/>
          <w:sz w:val="30"/>
          <w:szCs w:val="30"/>
        </w:rPr>
        <w:t xml:space="preserve"> пространственных представлений</w:t>
      </w:r>
      <w:r w:rsidRPr="006C2A35">
        <w:rPr>
          <w:rFonts w:ascii="Times New Roman" w:hAnsi="Times New Roman"/>
          <w:sz w:val="30"/>
          <w:szCs w:val="30"/>
        </w:rPr>
        <w:t>;</w:t>
      </w:r>
    </w:p>
    <w:p w:rsidR="00911259" w:rsidRPr="006C2A35" w:rsidRDefault="00911259" w:rsidP="00911259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2A35">
        <w:rPr>
          <w:rFonts w:ascii="Times New Roman" w:hAnsi="Times New Roman"/>
          <w:sz w:val="30"/>
          <w:szCs w:val="30"/>
        </w:rPr>
        <w:t>подготовка учащихся к применению полученных знаний, умений и навыков в образовате</w:t>
      </w:r>
      <w:r>
        <w:rPr>
          <w:rFonts w:ascii="Times New Roman" w:hAnsi="Times New Roman"/>
          <w:sz w:val="30"/>
          <w:szCs w:val="30"/>
        </w:rPr>
        <w:t>льной и повседневной практике</w:t>
      </w:r>
      <w:r w:rsidRPr="006C2A35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E1413">
        <w:rPr>
          <w:rFonts w:ascii="Times New Roman" w:eastAsia="Times New Roman" w:hAnsi="Times New Roman"/>
          <w:sz w:val="30"/>
          <w:szCs w:val="30"/>
          <w:lang w:eastAsia="ru-RU"/>
        </w:rPr>
        <w:t xml:space="preserve">В 2017/2018 учебном году используется 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>учебн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ая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  <w:r w:rsidRPr="00E93C5B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</w:p>
    <w:p w:rsidR="00911259" w:rsidRPr="00C227CC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Вучэбная праграма</w:t>
      </w:r>
      <w:r w:rsidRPr="0005569B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</w:t>
      </w:r>
      <w:r>
        <w:rPr>
          <w:rFonts w:ascii="Times New Roman" w:hAnsi="Times New Roman"/>
          <w:sz w:val="30"/>
          <w:szCs w:val="30"/>
          <w:lang w:val="be-BY"/>
        </w:rPr>
        <w:t xml:space="preserve">навучання і выхавання. Чарчэнне. </w:t>
      </w:r>
      <w:r w:rsidRPr="0005569B">
        <w:rPr>
          <w:rFonts w:ascii="Times New Roman" w:hAnsi="Times New Roman"/>
          <w:sz w:val="30"/>
          <w:szCs w:val="30"/>
        </w:rPr>
        <w:t>IX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05569B">
        <w:rPr>
          <w:rFonts w:ascii="Times New Roman" w:hAnsi="Times New Roman"/>
          <w:sz w:val="30"/>
          <w:szCs w:val="30"/>
          <w:lang w:val="be-BY"/>
        </w:rPr>
        <w:t>. – Мінск: Нацыянальны інстытут адукацыі, 2017;</w:t>
      </w:r>
    </w:p>
    <w:p w:rsidR="00911259" w:rsidRDefault="00911259" w:rsidP="00911259">
      <w:pPr>
        <w:pStyle w:val="Pragmatica"/>
        <w:shd w:val="clear" w:color="auto" w:fill="FFFFFF" w:themeFill="background1"/>
        <w:spacing w:line="240" w:lineRule="auto"/>
        <w:ind w:firstLine="709"/>
        <w:rPr>
          <w:rFonts w:ascii="Times New Roman" w:hAnsi="Times New Roman"/>
          <w:sz w:val="30"/>
          <w:szCs w:val="30"/>
          <w:lang w:val="be-BY"/>
        </w:rPr>
      </w:pPr>
      <w:r w:rsidRPr="00124430">
        <w:rPr>
          <w:rFonts w:ascii="Times New Roman" w:hAnsi="Times New Roman" w:cs="Times New Roman"/>
          <w:sz w:val="30"/>
          <w:szCs w:val="30"/>
          <w:lang w:val="be-BY"/>
        </w:rPr>
        <w:t>Учебн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для учреждений общего среднего образования с русским языком обучения и воспитания. </w:t>
      </w:r>
      <w:r>
        <w:rPr>
          <w:rFonts w:ascii="Times New Roman" w:hAnsi="Times New Roman" w:cs="Times New Roman"/>
          <w:sz w:val="30"/>
          <w:szCs w:val="30"/>
          <w:lang w:val="be-BY"/>
        </w:rPr>
        <w:t>Черчение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124430">
        <w:rPr>
          <w:rFonts w:ascii="Times New Roman" w:hAnsi="Times New Roman" w:cs="Times New Roman"/>
          <w:sz w:val="30"/>
          <w:szCs w:val="30"/>
          <w:lang w:val="be-BY"/>
        </w:rPr>
        <w:t xml:space="preserve"> класс. – Минск: Национальный институт образования, </w:t>
      </w:r>
      <w:r w:rsidRPr="00124430">
        <w:rPr>
          <w:rFonts w:ascii="Times New Roman" w:hAnsi="Times New Roman" w:cs="Times New Roman"/>
          <w:color w:val="auto"/>
          <w:sz w:val="30"/>
          <w:szCs w:val="30"/>
          <w:lang w:val="be-BY"/>
        </w:rPr>
        <w:t>2017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:rsidR="00911259" w:rsidRPr="006F5714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размещена на национальном образовательном портале </w:t>
      </w:r>
      <w:hyperlink r:id="rId9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6F57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5714">
        <w:rPr>
          <w:rFonts w:ascii="Times New Roman" w:hAnsi="Times New Roman"/>
          <w:b/>
          <w:sz w:val="30"/>
          <w:szCs w:val="30"/>
        </w:rPr>
        <w:t>В содержание учебной программы по учебному предмету «Черчение» внесены следующие изменения: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>увеличено коли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чество часов на изучение разделов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 xml:space="preserve"> «Графические изображения. Техника выполнения чертежей и правила их оформления» 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F40EC">
        <w:rPr>
          <w:rFonts w:ascii="Times New Roman" w:eastAsia="Times New Roman" w:hAnsi="Times New Roman"/>
          <w:sz w:val="30"/>
          <w:szCs w:val="30"/>
          <w:lang w:eastAsia="ru-RU"/>
        </w:rPr>
        <w:t>ч), «Способы построения изображений на чертежах» (4 ч), «Чертежи, технические рисунки и эскизы предметов» (6 ч), «Построение чертежей, содержащих сечения и разрезы» (8 ч);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40EC">
        <w:rPr>
          <w:rFonts w:ascii="Times New Roman" w:hAnsi="Times New Roman"/>
          <w:sz w:val="30"/>
          <w:szCs w:val="30"/>
        </w:rPr>
        <w:t>уменьшено количество учебных часов на изучение раздела «Чтение чертежей в прямоугольных проекциях» (1 ч)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A83F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229E5">
        <w:rPr>
          <w:rFonts w:ascii="Times New Roman" w:hAnsi="Times New Roman"/>
          <w:color w:val="000000" w:themeColor="text1"/>
          <w:sz w:val="30"/>
          <w:szCs w:val="30"/>
        </w:rPr>
        <w:t>исключены разделы «Чтение чертежей, содержащих условности и упрощения», «Чертежи сборочных единиц</w:t>
      </w:r>
      <w:r w:rsidRPr="008D68D3">
        <w:rPr>
          <w:rFonts w:ascii="Times New Roman" w:hAnsi="Times New Roman"/>
          <w:color w:val="000000" w:themeColor="text1"/>
          <w:sz w:val="30"/>
          <w:szCs w:val="30"/>
        </w:rPr>
        <w:t>»; тема «Некоторые особые случаи применения разрезов: изображение тонких стенок и спиц на разрезах»; практические задания «Сравнение изображений; нахождение элементов деталей на чертеже и на наглядном изображении; анали</w:t>
      </w:r>
      <w:r>
        <w:rPr>
          <w:rFonts w:ascii="Times New Roman" w:hAnsi="Times New Roman"/>
          <w:color w:val="000000" w:themeColor="text1"/>
          <w:sz w:val="30"/>
          <w:szCs w:val="30"/>
        </w:rPr>
        <w:t>з геометрической формы деталей»;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C27760">
        <w:rPr>
          <w:rFonts w:ascii="Times New Roman" w:hAnsi="Times New Roman"/>
          <w:sz w:val="30"/>
          <w:szCs w:val="30"/>
        </w:rPr>
        <w:t>ема «Условности и упрощения на чертежах»</w:t>
      </w:r>
      <w:r w:rsidRPr="00520AD5">
        <w:rPr>
          <w:rFonts w:ascii="Times New Roman" w:hAnsi="Times New Roman"/>
          <w:sz w:val="30"/>
          <w:szCs w:val="30"/>
        </w:rPr>
        <w:t xml:space="preserve"> перенесена из раздела «Чтение чертежей, содержащих условности и упрощения» в раздел «Графические изображения. Техника выполнения че</w:t>
      </w:r>
      <w:r>
        <w:rPr>
          <w:rFonts w:ascii="Times New Roman" w:hAnsi="Times New Roman"/>
          <w:sz w:val="30"/>
          <w:szCs w:val="30"/>
        </w:rPr>
        <w:t>ртежей и правила их оформления»;</w:t>
      </w:r>
    </w:p>
    <w:p w:rsidR="00911259" w:rsidRPr="00FC4ED3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темы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 xml:space="preserve"> «Углубление сведений о чтении чертежей и др. графических изображений»</w:t>
      </w:r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,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 xml:space="preserve"> «Чертежи разверток как средства графического отображения формы поверхности предмета (краткий обзор)»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переведены на уровень </w:t>
      </w:r>
      <w:r w:rsidRPr="00FC4ED3">
        <w:rPr>
          <w:rFonts w:ascii="Times New Roman" w:hAnsi="Times New Roman"/>
          <w:color w:val="000000" w:themeColor="text1"/>
          <w:sz w:val="30"/>
          <w:szCs w:val="30"/>
        </w:rPr>
        <w:t>ознакомления;</w:t>
      </w:r>
    </w:p>
    <w:p w:rsidR="00911259" w:rsidRDefault="00911259" w:rsidP="0091125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84275E">
        <w:rPr>
          <w:rFonts w:ascii="Times New Roman" w:hAnsi="Times New Roman"/>
          <w:sz w:val="30"/>
          <w:szCs w:val="30"/>
        </w:rPr>
        <w:t xml:space="preserve">изменена последовательность изучения разделов: раздел </w:t>
      </w:r>
      <w:r w:rsidRPr="0084275E">
        <w:rPr>
          <w:rFonts w:ascii="Times New Roman" w:hAnsi="Times New Roman"/>
          <w:color w:val="000000" w:themeColor="text1"/>
          <w:sz w:val="30"/>
          <w:szCs w:val="30"/>
        </w:rPr>
        <w:t xml:space="preserve">«Геометрические построения при выполнении чертежей» </w:t>
      </w:r>
      <w:r w:rsidRPr="0084275E">
        <w:rPr>
          <w:rFonts w:ascii="Times New Roman" w:hAnsi="Times New Roman"/>
          <w:sz w:val="30"/>
          <w:szCs w:val="30"/>
        </w:rPr>
        <w:t xml:space="preserve">предваряет раздел </w:t>
      </w:r>
      <w:r w:rsidRPr="0084275E">
        <w:rPr>
          <w:rFonts w:ascii="Times New Roman" w:hAnsi="Times New Roman"/>
          <w:color w:val="000000" w:themeColor="text1"/>
          <w:sz w:val="30"/>
          <w:szCs w:val="30"/>
        </w:rPr>
        <w:t>«Способы построения изображений на чертежах»</w:t>
      </w:r>
      <w:r w:rsidRPr="0084275E">
        <w:rPr>
          <w:rFonts w:ascii="Times New Roman" w:hAnsi="Times New Roman"/>
          <w:sz w:val="30"/>
          <w:szCs w:val="30"/>
        </w:rPr>
        <w:t>.</w:t>
      </w:r>
    </w:p>
    <w:p w:rsidR="00911259" w:rsidRPr="006F5714" w:rsidRDefault="00911259" w:rsidP="00911259">
      <w:pPr>
        <w:widowControl w:val="0"/>
        <w:shd w:val="clear" w:color="auto" w:fill="FFFFFF" w:themeFill="background1"/>
        <w:tabs>
          <w:tab w:val="left" w:pos="36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 w:rsidRPr="009E1557"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по учебн</w:t>
      </w:r>
      <w:r>
        <w:rPr>
          <w:rFonts w:ascii="Times New Roman" w:hAnsi="Times New Roman"/>
          <w:sz w:val="30"/>
          <w:szCs w:val="30"/>
        </w:rPr>
        <w:t>ому</w:t>
      </w:r>
      <w:r w:rsidRPr="009E1557">
        <w:rPr>
          <w:rFonts w:ascii="Times New Roman" w:hAnsi="Times New Roman"/>
          <w:sz w:val="30"/>
          <w:szCs w:val="30"/>
        </w:rPr>
        <w:t xml:space="preserve"> предмет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9E1557">
        <w:rPr>
          <w:rFonts w:ascii="Times New Roman" w:hAnsi="Times New Roman"/>
          <w:sz w:val="30"/>
          <w:szCs w:val="30"/>
        </w:rPr>
        <w:t>«Черчение»</w:t>
      </w:r>
      <w:r>
        <w:rPr>
          <w:rFonts w:ascii="Times New Roman" w:hAnsi="Times New Roman"/>
          <w:sz w:val="30"/>
          <w:szCs w:val="30"/>
        </w:rPr>
        <w:t xml:space="preserve"> в соответствии с обновленной учебной программой</w:t>
      </w:r>
      <w:r w:rsidRPr="009E1557">
        <w:rPr>
          <w:rFonts w:ascii="Times New Roman" w:hAnsi="Times New Roman"/>
          <w:sz w:val="30"/>
          <w:szCs w:val="30"/>
        </w:rPr>
        <w:t xml:space="preserve">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9E1557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1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widowControl w:val="0"/>
        <w:shd w:val="clear" w:color="auto" w:fill="FFFFFF" w:themeFill="background1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Предусмотрена возможность изучения учебного предмета 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</w:rPr>
        <w:t>«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Черчение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» </w:t>
      </w:r>
      <w:r w:rsidRPr="00F51A35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на повышенном уровне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 в 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en-US"/>
        </w:rPr>
        <w:t>X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</w:rPr>
        <w:t>–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en-US"/>
        </w:rPr>
        <w:t>XI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 классах за счет </w:t>
      </w:r>
      <w:r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 xml:space="preserve">учебных часов, выделенных для проведения </w:t>
      </w:r>
      <w:r w:rsidRPr="00313FE7">
        <w:rPr>
          <w:rFonts w:ascii="Times New Roman" w:hAnsi="Times New Roman"/>
          <w:sz w:val="30"/>
          <w:szCs w:val="30"/>
          <w:shd w:val="clear" w:color="auto" w:fill="FFFFFF" w:themeFill="background1"/>
          <w:lang w:val="be-BY"/>
        </w:rPr>
        <w:t>факультативных занятий.</w:t>
      </w:r>
      <w:r w:rsidRPr="0086569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6569B">
        <w:rPr>
          <w:rFonts w:ascii="Times New Roman" w:hAnsi="Times New Roman"/>
          <w:sz w:val="30"/>
          <w:szCs w:val="30"/>
        </w:rPr>
        <w:t xml:space="preserve">Программа факультативных занятий разработана для учащихся, планирующих дальнейшее обучение по данному профилю в учреждениях высшего образования. </w:t>
      </w:r>
    </w:p>
    <w:p w:rsidR="00911259" w:rsidRPr="006F5714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color w:val="auto"/>
          <w:sz w:val="30"/>
          <w:szCs w:val="30"/>
          <w:lang w:val="be-BY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римерное календарно-тематическое планирование 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учебному предмету 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>«Черчение»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</w:t>
      </w:r>
      <w:r w:rsidRPr="006F5714">
        <w:rPr>
          <w:rFonts w:ascii="Times New Roman" w:eastAsia="Times New Roman" w:hAnsi="Times New Roman"/>
          <w:sz w:val="30"/>
          <w:szCs w:val="30"/>
          <w:lang w:val="en-US" w:eastAsia="ru-RU"/>
        </w:rPr>
        <w:t>IX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размещено на н</w:t>
      </w:r>
      <w:r w:rsidRPr="006F571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ациональном образовательном портале </w:t>
      </w:r>
      <w:hyperlink r:id="rId13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5714"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>Полная информация об учебно-</w:t>
      </w:r>
      <w:r>
        <w:rPr>
          <w:rStyle w:val="a3"/>
          <w:rFonts w:ascii="Times New Roman" w:hAnsi="Times New Roman"/>
          <w:iCs/>
          <w:color w:val="auto"/>
          <w:sz w:val="30"/>
          <w:szCs w:val="30"/>
          <w:u w:val="none"/>
          <w:lang w:val="be-BY"/>
        </w:rPr>
        <w:t xml:space="preserve">методическом обеспечении учебного предмета 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>«Черчение» в 2017/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2018 учебном году размещена на н</w:t>
      </w:r>
      <w:r w:rsidRPr="006F5714">
        <w:rPr>
          <w:rFonts w:ascii="Times New Roman" w:eastAsia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5" w:history="1"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32198F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2198F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32198F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Черчение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6569B">
        <w:rPr>
          <w:rFonts w:ascii="Times New Roman" w:hAnsi="Times New Roman"/>
          <w:sz w:val="30"/>
          <w:szCs w:val="30"/>
          <w:lang w:val="be-BY"/>
        </w:rPr>
        <w:lastRenderedPageBreak/>
        <w:t>При организации образовательного процесса для получения общего среднего обра</w:t>
      </w:r>
      <w:r>
        <w:rPr>
          <w:rFonts w:ascii="Times New Roman" w:hAnsi="Times New Roman"/>
          <w:sz w:val="30"/>
          <w:szCs w:val="30"/>
          <w:lang w:val="be-BY"/>
        </w:rPr>
        <w:t>зования на дому изучение учебного предмета</w:t>
      </w:r>
      <w:r w:rsidRPr="0086569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6569B">
        <w:rPr>
          <w:rFonts w:ascii="Times New Roman" w:hAnsi="Times New Roman"/>
          <w:bCs/>
          <w:sz w:val="30"/>
          <w:szCs w:val="30"/>
        </w:rPr>
        <w:t>«Черчение» не осуществляется.</w:t>
      </w:r>
    </w:p>
    <w:p w:rsidR="00911259" w:rsidRDefault="00911259" w:rsidP="009112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508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</w:t>
      </w:r>
      <w:r>
        <w:rPr>
          <w:rFonts w:ascii="Times New Roman" w:hAnsi="Times New Roman"/>
          <w:sz w:val="30"/>
          <w:szCs w:val="30"/>
        </w:rPr>
        <w:t xml:space="preserve">е. </w:t>
      </w:r>
      <w:r w:rsidRPr="00C34F09">
        <w:rPr>
          <w:rFonts w:ascii="Times New Roman" w:hAnsi="Times New Roman"/>
          <w:b/>
          <w:sz w:val="30"/>
          <w:szCs w:val="30"/>
        </w:rPr>
        <w:t>Основная функция домашнего задания</w:t>
      </w:r>
      <w:r w:rsidRPr="00882508">
        <w:rPr>
          <w:rFonts w:ascii="Times New Roman" w:hAnsi="Times New Roman"/>
          <w:sz w:val="30"/>
          <w:szCs w:val="30"/>
        </w:rPr>
        <w:t> – </w:t>
      </w:r>
      <w:r w:rsidRPr="001E6EC8">
        <w:rPr>
          <w:rFonts w:ascii="Times New Roman" w:hAnsi="Times New Roman"/>
          <w:sz w:val="30"/>
          <w:szCs w:val="30"/>
        </w:rPr>
        <w:t>закрепление знаний и умений, полученных на уроке</w:t>
      </w:r>
      <w:r w:rsidRPr="00616F0A">
        <w:rPr>
          <w:rFonts w:ascii="Times New Roman" w:hAnsi="Times New Roman"/>
          <w:sz w:val="30"/>
          <w:szCs w:val="30"/>
        </w:rPr>
        <w:t xml:space="preserve">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</w:t>
      </w:r>
      <w:r>
        <w:rPr>
          <w:rFonts w:ascii="Times New Roman" w:hAnsi="Times New Roman"/>
          <w:sz w:val="30"/>
          <w:szCs w:val="30"/>
        </w:rPr>
        <w:t>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2F040A" w:rsidRDefault="00911259" w:rsidP="00911259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30"/>
          <w:szCs w:val="30"/>
        </w:rPr>
      </w:pPr>
      <w:r w:rsidRPr="00E45770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Графические и практические работы по черчению предполагают совершенствование и проверку </w:t>
      </w:r>
      <w:r w:rsidRPr="00E45770">
        <w:rPr>
          <w:rFonts w:ascii="Times New Roman" w:hAnsi="Times New Roman"/>
          <w:sz w:val="30"/>
          <w:szCs w:val="30"/>
        </w:rPr>
        <w:t>усвоения учащимися учебного материала определенной темы (тем)</w:t>
      </w:r>
      <w:r w:rsidRPr="00E45770">
        <w:rPr>
          <w:rFonts w:ascii="Times New Roman" w:hAnsi="Times New Roman"/>
          <w:sz w:val="30"/>
          <w:szCs w:val="30"/>
          <w:shd w:val="clear" w:color="auto" w:fill="FFFFFF" w:themeFill="background1"/>
        </w:rPr>
        <w:t>.</w:t>
      </w:r>
      <w:r w:rsidRPr="00E45770">
        <w:rPr>
          <w:rFonts w:ascii="Times New Roman" w:hAnsi="Times New Roman"/>
          <w:sz w:val="30"/>
          <w:szCs w:val="30"/>
        </w:rPr>
        <w:t xml:space="preserve"> Они</w:t>
      </w:r>
      <w:r w:rsidRPr="0086569B">
        <w:rPr>
          <w:rFonts w:ascii="Times New Roman" w:hAnsi="Times New Roman"/>
          <w:sz w:val="30"/>
          <w:szCs w:val="30"/>
        </w:rPr>
        <w:t xml:space="preserve"> являются средством тематического контроля. Отметки за работу заносятся в классный журнал и учитываются при осуществлении промежуточной 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 xml:space="preserve">аттестации (выставлении отметки за четверть). </w:t>
      </w:r>
    </w:p>
    <w:p w:rsidR="00911259" w:rsidRPr="00095BB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</w:pPr>
      <w:r w:rsidRPr="00095BB6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Для организации деятельности </w:t>
      </w:r>
      <w:r w:rsidRPr="00095BB6">
        <w:rPr>
          <w:rFonts w:ascii="Times New Roman" w:hAnsi="Times New Roman"/>
          <w:b/>
          <w:bCs/>
          <w:color w:val="000000" w:themeColor="text1"/>
          <w:sz w:val="30"/>
          <w:szCs w:val="30"/>
          <w:lang w:eastAsia="ru-RU"/>
        </w:rPr>
        <w:t xml:space="preserve">методических формирований учителей черчения </w:t>
      </w:r>
      <w:r w:rsidRPr="00095BB6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095BB6">
        <w:rPr>
          <w:rFonts w:ascii="Times New Roman" w:hAnsi="Times New Roman"/>
          <w:i/>
          <w:iCs/>
          <w:color w:val="000000" w:themeColor="text1"/>
          <w:sz w:val="30"/>
          <w:szCs w:val="30"/>
          <w:lang w:eastAsia="ru-RU"/>
        </w:rPr>
        <w:t>«Совершенствование предметно-методической подготовки учителя черчения».</w:t>
      </w:r>
    </w:p>
    <w:p w:rsidR="00911259" w:rsidRPr="002F040A" w:rsidRDefault="00911259" w:rsidP="0091125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F040A">
        <w:rPr>
          <w:rFonts w:ascii="Times New Roman" w:hAnsi="Times New Roman"/>
          <w:b/>
          <w:color w:val="000000" w:themeColor="text1"/>
          <w:sz w:val="30"/>
          <w:szCs w:val="30"/>
        </w:rPr>
        <w:t>На заседаниях методических объединений учителей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 xml:space="preserve">, преподающих </w:t>
      </w:r>
      <w:r w:rsidRPr="002F040A">
        <w:rPr>
          <w:rFonts w:ascii="Times New Roman" w:hAnsi="Times New Roman"/>
          <w:b/>
          <w:bCs/>
          <w:color w:val="000000" w:themeColor="text1"/>
          <w:sz w:val="30"/>
          <w:szCs w:val="30"/>
        </w:rPr>
        <w:t>учебный предмет «Черчение</w:t>
      </w:r>
      <w:r w:rsidRPr="002F040A">
        <w:rPr>
          <w:rFonts w:ascii="Times New Roman" w:hAnsi="Times New Roman"/>
          <w:color w:val="000000" w:themeColor="text1"/>
          <w:sz w:val="30"/>
          <w:szCs w:val="30"/>
        </w:rPr>
        <w:t>», с участием педагогов смежных учебных предметов рекомендуется обсудить следующие актуальные вопросы:</w:t>
      </w:r>
    </w:p>
    <w:p w:rsidR="00911259" w:rsidRPr="00D46DA9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6DA9">
        <w:rPr>
          <w:rFonts w:ascii="Times New Roman" w:hAnsi="Times New Roman"/>
          <w:color w:val="000000" w:themeColor="text1"/>
          <w:sz w:val="30"/>
          <w:szCs w:val="30"/>
        </w:rPr>
        <w:t>способы формирования учебно-познавательных и информационных компетенций у учащихся при изучении черчения;</w:t>
      </w:r>
    </w:p>
    <w:p w:rsidR="00911259" w:rsidRPr="00C239DC" w:rsidRDefault="00911259" w:rsidP="00911259">
      <w:pPr>
        <w:shd w:val="clear" w:color="auto" w:fill="FFFFFF" w:themeFill="background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C239DC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использование современных образовательных технологий для повышения качества образования по черчению;</w:t>
      </w:r>
    </w:p>
    <w:p w:rsidR="00911259" w:rsidRPr="00C239DC" w:rsidRDefault="00911259" w:rsidP="00911259">
      <w:pPr>
        <w:shd w:val="clear" w:color="auto" w:fill="FFFFFF" w:themeFill="background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239DC">
        <w:rPr>
          <w:rFonts w:ascii="Times New Roman" w:hAnsi="Times New Roman"/>
          <w:color w:val="000000" w:themeColor="text1"/>
          <w:sz w:val="30"/>
          <w:szCs w:val="30"/>
        </w:rPr>
        <w:t>воспитательный и развивающий потенциал урока черчения;</w:t>
      </w:r>
    </w:p>
    <w:p w:rsidR="00911259" w:rsidRDefault="00911259" w:rsidP="00911259">
      <w:pPr>
        <w:pStyle w:val="ab"/>
        <w:shd w:val="clear" w:color="auto" w:fill="FFFFFF" w:themeFill="background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x-none"/>
        </w:rPr>
      </w:pPr>
      <w:r w:rsidRPr="0086569B">
        <w:rPr>
          <w:rFonts w:ascii="Times New Roman" w:hAnsi="Times New Roman"/>
          <w:color w:val="000000" w:themeColor="text1"/>
          <w:sz w:val="30"/>
          <w:szCs w:val="30"/>
          <w:lang w:eastAsia="x-none"/>
        </w:rPr>
        <w:t xml:space="preserve">организация 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val="x-none" w:eastAsia="x-none"/>
        </w:rPr>
        <w:t>учебно-познавательной деятельности учащихся на у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eastAsia="x-none"/>
        </w:rPr>
        <w:t>чебных занятиях по</w:t>
      </w:r>
      <w:r w:rsidRPr="0086569B">
        <w:rPr>
          <w:rFonts w:ascii="Times New Roman" w:hAnsi="Times New Roman"/>
          <w:color w:val="000000" w:themeColor="text1"/>
          <w:sz w:val="30"/>
          <w:szCs w:val="30"/>
          <w:lang w:val="x-none" w:eastAsia="x-none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eastAsia="x-none"/>
        </w:rPr>
        <w:t>черчению и на факультативных занятиях.</w:t>
      </w:r>
    </w:p>
    <w:p w:rsidR="00911259" w:rsidRPr="00BD1455" w:rsidRDefault="00911259" w:rsidP="00911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86464F">
        <w:rPr>
          <w:rFonts w:ascii="Times New Roman" w:hAnsi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86464F">
        <w:rPr>
          <w:rFonts w:ascii="Times New Roman" w:hAnsi="Times New Roman"/>
          <w:b/>
          <w:sz w:val="30"/>
          <w:szCs w:val="30"/>
        </w:rPr>
        <w:t>методическое сопровождение</w:t>
      </w:r>
      <w:r w:rsidRPr="0086464F">
        <w:rPr>
          <w:rFonts w:ascii="Times New Roman" w:hAnsi="Times New Roman"/>
          <w:sz w:val="30"/>
          <w:szCs w:val="30"/>
        </w:rPr>
        <w:t xml:space="preserve"> образовательного процесса по учебному предмету «</w:t>
      </w:r>
      <w:r>
        <w:rPr>
          <w:rFonts w:ascii="Times New Roman" w:hAnsi="Times New Roman"/>
          <w:sz w:val="30"/>
          <w:szCs w:val="30"/>
        </w:rPr>
        <w:t xml:space="preserve">Черчение» </w:t>
      </w:r>
      <w:r w:rsidRPr="0086464F">
        <w:rPr>
          <w:rFonts w:ascii="Times New Roman" w:hAnsi="Times New Roman"/>
          <w:sz w:val="30"/>
          <w:szCs w:val="30"/>
        </w:rPr>
        <w:t>через систему непрерывного повышения квалификации, в том числе в период между сроками повышения квалификации, максимально используя резервы областных и Минского городского и</w:t>
      </w:r>
      <w:r>
        <w:rPr>
          <w:rFonts w:ascii="Times New Roman" w:hAnsi="Times New Roman"/>
          <w:sz w:val="30"/>
          <w:szCs w:val="30"/>
        </w:rPr>
        <w:t xml:space="preserve">нститутов развития образования, </w:t>
      </w:r>
      <w:r w:rsidRPr="004111F2">
        <w:rPr>
          <w:rFonts w:ascii="Times New Roman" w:hAnsi="Times New Roman"/>
          <w:sz w:val="30"/>
          <w:szCs w:val="30"/>
        </w:rPr>
        <w:t xml:space="preserve">районных (городских) учебно-методических кабинетов. </w:t>
      </w:r>
      <w:bookmarkStart w:id="0" w:name="_GoBack"/>
      <w:bookmarkEnd w:id="0"/>
    </w:p>
    <w:sectPr w:rsidR="00911259" w:rsidRPr="00BD1455" w:rsidSect="00597B5A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5" w:rsidRDefault="00643AE5" w:rsidP="00C74417">
      <w:pPr>
        <w:spacing w:after="0" w:line="240" w:lineRule="auto"/>
      </w:pPr>
      <w:r>
        <w:separator/>
      </w:r>
    </w:p>
  </w:endnote>
  <w:endnote w:type="continuationSeparator" w:id="0">
    <w:p w:rsidR="00643AE5" w:rsidRDefault="00643AE5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5" w:rsidRDefault="00643AE5" w:rsidP="00C74417">
      <w:pPr>
        <w:spacing w:after="0" w:line="240" w:lineRule="auto"/>
      </w:pPr>
      <w:r>
        <w:separator/>
      </w:r>
    </w:p>
  </w:footnote>
  <w:footnote w:type="continuationSeparator" w:id="0">
    <w:p w:rsidR="00643AE5" w:rsidRDefault="00643AE5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7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43AE5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4C70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4-chercheni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4-cher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2-uchebnye-predmety-v-xi-klassy/1294-chercheni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4-cher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EBCA-5EDB-4196-BE93-A1C63733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2017-08-03T08:40:00Z</dcterms:created>
  <dcterms:modified xsi:type="dcterms:W3CDTF">2017-08-03T08:40:00Z</dcterms:modified>
</cp:coreProperties>
</file>